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253"/>
      </w:tblGrid>
      <w:tr w:rsidR="006C788A" w14:paraId="441BA3E2" w14:textId="77777777" w:rsidTr="008E38F0">
        <w:tc>
          <w:tcPr>
            <w:tcW w:w="6379" w:type="dxa"/>
          </w:tcPr>
          <w:p w14:paraId="6BED0795" w14:textId="77777777" w:rsidR="006C788A" w:rsidRDefault="006C788A" w:rsidP="00E75475">
            <w:pPr>
              <w:rPr>
                <w:b/>
                <w:bCs/>
                <w:sz w:val="28"/>
                <w:szCs w:val="28"/>
                <w:lang w:val="en-US"/>
              </w:rPr>
            </w:pPr>
            <w:r>
              <w:rPr>
                <w:noProof/>
              </w:rPr>
              <w:drawing>
                <wp:inline distT="0" distB="0" distL="0" distR="0" wp14:anchorId="484C11A6" wp14:editId="037FE039">
                  <wp:extent cx="1242060" cy="1131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152" cy="1148182"/>
                          </a:xfrm>
                          <a:prstGeom prst="rect">
                            <a:avLst/>
                          </a:prstGeom>
                          <a:noFill/>
                          <a:ln>
                            <a:noFill/>
                          </a:ln>
                        </pic:spPr>
                      </pic:pic>
                    </a:graphicData>
                  </a:graphic>
                </wp:inline>
              </w:drawing>
            </w:r>
          </w:p>
        </w:tc>
        <w:tc>
          <w:tcPr>
            <w:tcW w:w="4253" w:type="dxa"/>
          </w:tcPr>
          <w:p w14:paraId="7F48D37D" w14:textId="77777777" w:rsidR="006C788A" w:rsidRPr="002B6D51" w:rsidRDefault="006C788A" w:rsidP="0070770E">
            <w:pPr>
              <w:ind w:left="767" w:hanging="767"/>
              <w:rPr>
                <w:b/>
                <w:bCs/>
                <w:sz w:val="28"/>
                <w:szCs w:val="28"/>
                <w:lang w:val="en-US"/>
              </w:rPr>
            </w:pPr>
          </w:p>
          <w:p w14:paraId="27E66610" w14:textId="53F67C54" w:rsidR="006C788A" w:rsidRPr="002B6D51" w:rsidRDefault="0073060B" w:rsidP="00DA4088">
            <w:pPr>
              <w:ind w:left="767" w:hanging="767"/>
              <w:rPr>
                <w:b/>
                <w:bCs/>
                <w:sz w:val="36"/>
                <w:szCs w:val="36"/>
                <w:lang w:val="en-US"/>
              </w:rPr>
            </w:pPr>
            <w:r w:rsidRPr="0073060B">
              <w:rPr>
                <w:b/>
                <w:bCs/>
                <w:sz w:val="36"/>
                <w:szCs w:val="36"/>
                <w:lang w:val="en-US"/>
              </w:rPr>
              <w:t>2</w:t>
            </w:r>
            <w:r w:rsidR="00DA4088">
              <w:rPr>
                <w:b/>
                <w:bCs/>
                <w:sz w:val="36"/>
                <w:szCs w:val="36"/>
                <w:lang w:val="en-US"/>
              </w:rPr>
              <w:t>1</w:t>
            </w:r>
            <w:r w:rsidR="00DA4088" w:rsidRPr="00DA4088">
              <w:rPr>
                <w:b/>
                <w:bCs/>
                <w:sz w:val="36"/>
                <w:szCs w:val="36"/>
                <w:vertAlign w:val="superscript"/>
                <w:lang w:val="en-US"/>
              </w:rPr>
              <w:t>st</w:t>
            </w:r>
            <w:r w:rsidR="002B6D51" w:rsidRPr="0073060B">
              <w:rPr>
                <w:b/>
                <w:bCs/>
                <w:sz w:val="36"/>
                <w:szCs w:val="36"/>
                <w:lang w:val="en-US"/>
              </w:rPr>
              <w:t>November</w:t>
            </w:r>
            <w:r w:rsidR="001E5900" w:rsidRPr="0073060B">
              <w:rPr>
                <w:b/>
                <w:bCs/>
                <w:sz w:val="36"/>
                <w:szCs w:val="36"/>
                <w:lang w:val="en-US"/>
              </w:rPr>
              <w:t xml:space="preserve"> </w:t>
            </w:r>
            <w:r w:rsidR="006C788A" w:rsidRPr="002B6D51">
              <w:rPr>
                <w:b/>
                <w:bCs/>
                <w:sz w:val="36"/>
                <w:szCs w:val="36"/>
                <w:lang w:val="en-US"/>
              </w:rPr>
              <w:t>2021</w:t>
            </w:r>
          </w:p>
          <w:p w14:paraId="4CE62CD5" w14:textId="77777777" w:rsidR="006C788A" w:rsidRPr="002B6D51" w:rsidRDefault="006C788A" w:rsidP="0070770E">
            <w:pPr>
              <w:ind w:left="767" w:hanging="767"/>
              <w:rPr>
                <w:b/>
                <w:bCs/>
                <w:sz w:val="36"/>
                <w:szCs w:val="36"/>
                <w:lang w:val="en-US"/>
              </w:rPr>
            </w:pPr>
          </w:p>
          <w:p w14:paraId="3552C9FC" w14:textId="25184F39" w:rsidR="006C788A" w:rsidRPr="002034F1" w:rsidRDefault="006C788A" w:rsidP="002034F1">
            <w:pPr>
              <w:ind w:left="767" w:hanging="767"/>
              <w:rPr>
                <w:b/>
                <w:bCs/>
                <w:sz w:val="36"/>
                <w:szCs w:val="36"/>
                <w:lang w:val="en-US"/>
              </w:rPr>
            </w:pPr>
            <w:r w:rsidRPr="002B6D51">
              <w:rPr>
                <w:b/>
                <w:bCs/>
                <w:sz w:val="36"/>
                <w:szCs w:val="36"/>
                <w:lang w:val="en-US"/>
              </w:rPr>
              <w:t>LGS Newsletter 16</w:t>
            </w:r>
            <w:r w:rsidR="00AF51DF" w:rsidRPr="002B6D51">
              <w:rPr>
                <w:b/>
                <w:bCs/>
                <w:sz w:val="36"/>
                <w:szCs w:val="36"/>
                <w:lang w:val="en-US"/>
              </w:rPr>
              <w:t>3</w:t>
            </w:r>
            <w:r w:rsidRPr="002B6D51">
              <w:rPr>
                <w:b/>
                <w:bCs/>
                <w:sz w:val="36"/>
                <w:szCs w:val="36"/>
                <w:lang w:val="en-US"/>
              </w:rPr>
              <w:t>.</w:t>
            </w:r>
            <w:r w:rsidR="00844142">
              <w:rPr>
                <w:b/>
                <w:bCs/>
                <w:sz w:val="36"/>
                <w:szCs w:val="36"/>
                <w:lang w:val="en-US"/>
              </w:rPr>
              <w:t>5</w:t>
            </w:r>
          </w:p>
        </w:tc>
      </w:tr>
    </w:tbl>
    <w:p w14:paraId="736AFF0C" w14:textId="77777777" w:rsidR="00F31DE8" w:rsidRPr="00B06BBB" w:rsidRDefault="00F31DE8" w:rsidP="00EE5DC2">
      <w:pPr>
        <w:spacing w:after="0"/>
        <w:rPr>
          <w:sz w:val="16"/>
          <w:szCs w:val="16"/>
        </w:rPr>
      </w:pP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97"/>
      </w:tblGrid>
      <w:tr w:rsidR="00E86C24" w14:paraId="0B189308" w14:textId="77777777" w:rsidTr="00DA4088">
        <w:tc>
          <w:tcPr>
            <w:tcW w:w="5665" w:type="dxa"/>
          </w:tcPr>
          <w:p w14:paraId="0711B2EC" w14:textId="77777777" w:rsidR="00B600FA" w:rsidRDefault="00B600FA" w:rsidP="00B600FA">
            <w:pPr>
              <w:rPr>
                <w:b/>
                <w:bCs/>
                <w:sz w:val="20"/>
                <w:szCs w:val="20"/>
              </w:rPr>
            </w:pPr>
          </w:p>
          <w:p w14:paraId="177C19C3" w14:textId="4176D68D" w:rsidR="00E86C24" w:rsidRPr="00C14105" w:rsidRDefault="00E86C24" w:rsidP="00B600FA">
            <w:pPr>
              <w:rPr>
                <w:b/>
                <w:bCs/>
                <w:sz w:val="32"/>
                <w:szCs w:val="32"/>
              </w:rPr>
            </w:pPr>
            <w:r w:rsidRPr="00C14105">
              <w:rPr>
                <w:b/>
                <w:bCs/>
                <w:sz w:val="32"/>
                <w:szCs w:val="32"/>
              </w:rPr>
              <w:t>This is the last LGS Newsletter for 2021.</w:t>
            </w:r>
          </w:p>
          <w:p w14:paraId="6F6C1AD9" w14:textId="77777777" w:rsidR="00C14105" w:rsidRPr="00C14105" w:rsidRDefault="00C14105" w:rsidP="00C14105">
            <w:pPr>
              <w:ind w:left="318" w:right="455"/>
              <w:jc w:val="center"/>
              <w:rPr>
                <w:b/>
                <w:bCs/>
                <w:sz w:val="32"/>
                <w:szCs w:val="32"/>
              </w:rPr>
            </w:pPr>
          </w:p>
          <w:p w14:paraId="1300E687" w14:textId="12A9820C" w:rsidR="00E86C24" w:rsidRDefault="00C14105" w:rsidP="00D06ECD">
            <w:pPr>
              <w:ind w:left="318" w:right="313" w:hanging="142"/>
              <w:jc w:val="center"/>
              <w:rPr>
                <w:b/>
                <w:bCs/>
                <w:sz w:val="28"/>
                <w:szCs w:val="28"/>
              </w:rPr>
            </w:pPr>
            <w:r w:rsidRPr="00C14105">
              <w:rPr>
                <w:b/>
                <w:bCs/>
                <w:sz w:val="32"/>
                <w:szCs w:val="32"/>
              </w:rPr>
              <w:t>Sending you b</w:t>
            </w:r>
            <w:r w:rsidR="00E86C24" w:rsidRPr="00C14105">
              <w:rPr>
                <w:b/>
                <w:bCs/>
                <w:sz w:val="32"/>
                <w:szCs w:val="32"/>
              </w:rPr>
              <w:t>est wishes for Christmas and New Year</w:t>
            </w:r>
            <w:r w:rsidRPr="00C14105">
              <w:rPr>
                <w:b/>
                <w:bCs/>
                <w:sz w:val="32"/>
                <w:szCs w:val="32"/>
              </w:rPr>
              <w:t xml:space="preserve"> and looking forward to </w:t>
            </w:r>
            <w:r>
              <w:rPr>
                <w:b/>
                <w:bCs/>
                <w:sz w:val="32"/>
                <w:szCs w:val="32"/>
              </w:rPr>
              <w:t>meeting</w:t>
            </w:r>
            <w:r w:rsidRPr="00C14105">
              <w:rPr>
                <w:b/>
                <w:bCs/>
                <w:sz w:val="32"/>
                <w:szCs w:val="32"/>
              </w:rPr>
              <w:t xml:space="preserve"> you </w:t>
            </w:r>
            <w:r>
              <w:rPr>
                <w:b/>
                <w:bCs/>
                <w:sz w:val="32"/>
                <w:szCs w:val="32"/>
              </w:rPr>
              <w:t xml:space="preserve">all </w:t>
            </w:r>
            <w:r w:rsidRPr="00C14105">
              <w:rPr>
                <w:b/>
                <w:bCs/>
                <w:sz w:val="32"/>
                <w:szCs w:val="32"/>
              </w:rPr>
              <w:t>in 2022</w:t>
            </w:r>
            <w:r>
              <w:rPr>
                <w:b/>
                <w:bCs/>
                <w:sz w:val="28"/>
                <w:szCs w:val="28"/>
              </w:rPr>
              <w:t>.</w:t>
            </w:r>
          </w:p>
        </w:tc>
        <w:tc>
          <w:tcPr>
            <w:tcW w:w="3997" w:type="dxa"/>
          </w:tcPr>
          <w:p w14:paraId="2C525250" w14:textId="77777777" w:rsidR="00E86C24" w:rsidRDefault="00E86C24" w:rsidP="00EE5DC2">
            <w:pPr>
              <w:rPr>
                <w:b/>
                <w:bCs/>
                <w:sz w:val="28"/>
                <w:szCs w:val="28"/>
              </w:rPr>
            </w:pPr>
            <w:r>
              <w:rPr>
                <w:noProof/>
              </w:rPr>
              <w:drawing>
                <wp:inline distT="0" distB="0" distL="0" distR="0" wp14:anchorId="254DD87F" wp14:editId="3C852BC6">
                  <wp:extent cx="2400935" cy="159755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2230" cy="1605074"/>
                          </a:xfrm>
                          <a:prstGeom prst="rect">
                            <a:avLst/>
                          </a:prstGeom>
                          <a:noFill/>
                          <a:ln>
                            <a:noFill/>
                          </a:ln>
                        </pic:spPr>
                      </pic:pic>
                    </a:graphicData>
                  </a:graphic>
                </wp:inline>
              </w:drawing>
            </w:r>
          </w:p>
          <w:p w14:paraId="24988AFB" w14:textId="0619E736" w:rsidR="00D06ECD" w:rsidRPr="00D06ECD" w:rsidRDefault="00D06ECD" w:rsidP="00D06ECD">
            <w:pPr>
              <w:jc w:val="center"/>
              <w:rPr>
                <w:b/>
                <w:bCs/>
                <w:sz w:val="20"/>
                <w:szCs w:val="20"/>
              </w:rPr>
            </w:pPr>
            <w:r w:rsidRPr="00D06ECD">
              <w:rPr>
                <w:b/>
                <w:bCs/>
                <w:sz w:val="20"/>
                <w:szCs w:val="20"/>
              </w:rPr>
              <w:t xml:space="preserve">Photo by Lum3n from </w:t>
            </w:r>
            <w:proofErr w:type="spellStart"/>
            <w:r w:rsidRPr="00D06ECD">
              <w:rPr>
                <w:b/>
                <w:bCs/>
                <w:sz w:val="20"/>
                <w:szCs w:val="20"/>
              </w:rPr>
              <w:t>Pexels</w:t>
            </w:r>
            <w:proofErr w:type="spellEnd"/>
          </w:p>
        </w:tc>
      </w:tr>
    </w:tbl>
    <w:p w14:paraId="1719F0F8" w14:textId="77777777" w:rsidR="001E5900" w:rsidRPr="005C7621" w:rsidRDefault="001E5900" w:rsidP="001E5900">
      <w:pPr>
        <w:spacing w:after="0"/>
        <w:rPr>
          <w:b/>
          <w:bCs/>
          <w:sz w:val="32"/>
          <w:szCs w:val="32"/>
        </w:rPr>
      </w:pPr>
      <w:r w:rsidRPr="005C7621">
        <w:rPr>
          <w:b/>
          <w:bCs/>
          <w:sz w:val="32"/>
          <w:szCs w:val="32"/>
        </w:rPr>
        <w:t>Liverpool Geological Society events</w:t>
      </w:r>
    </w:p>
    <w:p w14:paraId="05982EA6" w14:textId="77777777" w:rsidR="00846325" w:rsidRPr="00661948" w:rsidRDefault="00846325" w:rsidP="00846325">
      <w:pPr>
        <w:spacing w:after="0"/>
        <w:rPr>
          <w:rFonts w:cstheme="minorHAnsi"/>
          <w:b/>
          <w:bCs/>
          <w:sz w:val="28"/>
          <w:szCs w:val="28"/>
          <w:lang w:val="en-US"/>
        </w:rPr>
      </w:pPr>
      <w:r w:rsidRPr="00661948">
        <w:rPr>
          <w:rFonts w:cstheme="minorHAnsi"/>
          <w:b/>
          <w:bCs/>
          <w:sz w:val="28"/>
          <w:szCs w:val="28"/>
          <w:lang w:val="en-US"/>
        </w:rPr>
        <w:t xml:space="preserve">Tuesday </w:t>
      </w:r>
      <w:r w:rsidR="00CB1671" w:rsidRPr="00661948">
        <w:rPr>
          <w:rFonts w:cstheme="minorHAnsi"/>
          <w:b/>
          <w:bCs/>
          <w:sz w:val="28"/>
          <w:szCs w:val="28"/>
          <w:lang w:val="en-US"/>
        </w:rPr>
        <w:t>30th</w:t>
      </w:r>
      <w:r w:rsidRPr="00661948">
        <w:rPr>
          <w:rFonts w:cstheme="minorHAnsi"/>
          <w:b/>
          <w:bCs/>
          <w:sz w:val="28"/>
          <w:szCs w:val="28"/>
          <w:lang w:val="en-US"/>
        </w:rPr>
        <w:t xml:space="preserve"> November</w:t>
      </w:r>
    </w:p>
    <w:p w14:paraId="3A424117" w14:textId="77777777" w:rsidR="00846325" w:rsidRDefault="00846325" w:rsidP="00846325">
      <w:pPr>
        <w:spacing w:after="0"/>
        <w:rPr>
          <w:rFonts w:cstheme="minorHAnsi"/>
          <w:b/>
          <w:bCs/>
          <w:lang w:val="en-US"/>
        </w:rPr>
      </w:pPr>
      <w:r w:rsidRPr="005C7621">
        <w:rPr>
          <w:rFonts w:cstheme="minorHAnsi"/>
          <w:b/>
          <w:bCs/>
          <w:lang w:val="en-US"/>
        </w:rPr>
        <w:t xml:space="preserve">Lecture by </w:t>
      </w:r>
      <w:r w:rsidR="00CB1671">
        <w:rPr>
          <w:rFonts w:cstheme="minorHAnsi"/>
          <w:b/>
          <w:bCs/>
          <w:lang w:val="en-US"/>
        </w:rPr>
        <w:t>Tom Sharpe</w:t>
      </w:r>
    </w:p>
    <w:p w14:paraId="1AC7DE55" w14:textId="4330C248" w:rsidR="009A0FF3" w:rsidRPr="005C7621" w:rsidRDefault="00846325" w:rsidP="00482166">
      <w:pPr>
        <w:spacing w:after="0"/>
        <w:rPr>
          <w:rFonts w:cstheme="minorHAnsi"/>
          <w:b/>
          <w:bCs/>
          <w:lang w:val="en-US"/>
        </w:rPr>
      </w:pPr>
      <w:r w:rsidRPr="005C7621">
        <w:rPr>
          <w:rFonts w:cstheme="minorHAnsi"/>
          <w:b/>
          <w:bCs/>
          <w:lang w:val="en-US"/>
        </w:rPr>
        <w:t>Title:</w:t>
      </w:r>
      <w:r w:rsidR="00E86A12">
        <w:rPr>
          <w:rFonts w:cstheme="minorHAnsi"/>
          <w:b/>
          <w:bCs/>
          <w:lang w:val="en-US"/>
        </w:rPr>
        <w:t xml:space="preserve"> </w:t>
      </w:r>
      <w:r w:rsidR="00482166" w:rsidRPr="00482166">
        <w:rPr>
          <w:rFonts w:cstheme="minorHAnsi"/>
          <w:b/>
          <w:bCs/>
          <w:lang w:val="en-US"/>
        </w:rPr>
        <w:t xml:space="preserve">Mary Anning: monsters, </w:t>
      </w:r>
      <w:r w:rsidR="00844142" w:rsidRPr="00482166">
        <w:rPr>
          <w:rFonts w:cstheme="minorHAnsi"/>
          <w:b/>
          <w:bCs/>
          <w:lang w:val="en-US"/>
        </w:rPr>
        <w:t>myths,</w:t>
      </w:r>
      <w:r w:rsidR="00482166" w:rsidRPr="00482166">
        <w:rPr>
          <w:rFonts w:cstheme="minorHAnsi"/>
          <w:b/>
          <w:bCs/>
          <w:lang w:val="en-US"/>
        </w:rPr>
        <w:t xml:space="preserve"> and misfortunes.</w:t>
      </w:r>
    </w:p>
    <w:p w14:paraId="7DE0B0FE" w14:textId="4E0D09F3" w:rsidR="002039BD" w:rsidRPr="00B46B03" w:rsidRDefault="00A43244" w:rsidP="00B46B03">
      <w:pPr>
        <w:shd w:val="clear" w:color="auto" w:fill="FFFFFF"/>
        <w:spacing w:after="0"/>
        <w:jc w:val="both"/>
        <w:rPr>
          <w:rFonts w:cstheme="minorHAnsi"/>
          <w:lang w:val="en-US"/>
        </w:rPr>
      </w:pPr>
      <w:r w:rsidRPr="0073060B">
        <w:rPr>
          <w:rFonts w:cstheme="minorHAnsi"/>
          <w:b/>
          <w:bCs/>
          <w:lang w:val="en-US"/>
        </w:rPr>
        <w:t>Summary:</w:t>
      </w:r>
      <w:r w:rsidR="00455C4A" w:rsidRPr="0073060B">
        <w:rPr>
          <w:rFonts w:cstheme="minorHAnsi"/>
          <w:lang w:val="en-US"/>
        </w:rPr>
        <w:t xml:space="preserve"> </w:t>
      </w:r>
      <w:r w:rsidR="000F007B" w:rsidRPr="0073060B">
        <w:rPr>
          <w:rFonts w:eastAsia="Times New Roman" w:cstheme="minorHAnsi"/>
          <w:color w:val="222222"/>
          <w:lang w:eastAsia="en-GB"/>
        </w:rPr>
        <w:t>It has been said that more has been written about Mary Anning, the fossil dealer of Lyme Regis, than about any other geologist, apart from Charles Darwin. But how much do we really know? How much is speculation? And how much is myth that has developed through the uncritical telling and retelling of her tale over the course of two centuries?</w:t>
      </w:r>
      <w:r w:rsidR="00844142" w:rsidRPr="0073060B">
        <w:rPr>
          <w:rFonts w:eastAsia="Times New Roman" w:cstheme="minorHAnsi"/>
          <w:color w:val="222222"/>
          <w:lang w:eastAsia="en-GB"/>
        </w:rPr>
        <w:t xml:space="preserve"> </w:t>
      </w:r>
      <w:r w:rsidR="000F007B" w:rsidRPr="0073060B">
        <w:rPr>
          <w:rFonts w:eastAsia="Times New Roman" w:cstheme="minorHAnsi"/>
          <w:color w:val="222222"/>
          <w:lang w:eastAsia="en-GB"/>
        </w:rPr>
        <w:t xml:space="preserve">Separating the facts from the fictions about Mary Anning can be challenging, but her story is a remarkable tale. This talk will examine what we know of the life of this extraordinary woman, her famous - and less well-known - discoveries, and her part within the wider network of the developing science of palaeontology in the early nineteenth </w:t>
      </w:r>
      <w:r w:rsidR="00844142" w:rsidRPr="0073060B">
        <w:rPr>
          <w:rFonts w:eastAsia="Times New Roman" w:cstheme="minorHAnsi"/>
          <w:color w:val="222222"/>
          <w:lang w:eastAsia="en-GB"/>
        </w:rPr>
        <w:t>century and</w:t>
      </w:r>
      <w:r w:rsidR="000F007B" w:rsidRPr="0073060B">
        <w:rPr>
          <w:rFonts w:eastAsia="Times New Roman" w:cstheme="minorHAnsi"/>
          <w:color w:val="222222"/>
          <w:lang w:eastAsia="en-GB"/>
        </w:rPr>
        <w:t xml:space="preserve"> will seek to dispel at least a few of the Mary myths. </w:t>
      </w:r>
    </w:p>
    <w:p w14:paraId="1A82DDA1" w14:textId="709EC5B6" w:rsidR="00A43244" w:rsidRPr="000254E0" w:rsidRDefault="00A43244" w:rsidP="00A43244">
      <w:pPr>
        <w:spacing w:after="0"/>
        <w:rPr>
          <w:rFonts w:cstheme="minorHAnsi"/>
          <w:b/>
          <w:bCs/>
          <w:lang w:val="en-US"/>
        </w:rPr>
      </w:pPr>
      <w:r>
        <w:rPr>
          <w:rFonts w:cstheme="minorHAnsi"/>
          <w:b/>
          <w:bCs/>
          <w:lang w:val="en-US"/>
        </w:rPr>
        <w:t xml:space="preserve">Biography: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516"/>
        <w:gridCol w:w="2466"/>
      </w:tblGrid>
      <w:tr w:rsidR="000254E0" w14:paraId="20275466" w14:textId="77777777" w:rsidTr="00C64C7E">
        <w:tc>
          <w:tcPr>
            <w:tcW w:w="3828" w:type="dxa"/>
          </w:tcPr>
          <w:p w14:paraId="1B298194" w14:textId="4AC2F8DC" w:rsidR="00C73077" w:rsidRDefault="000F007B" w:rsidP="00C73077">
            <w:pPr>
              <w:ind w:left="-107"/>
              <w:rPr>
                <w:rFonts w:cstheme="minorHAnsi"/>
                <w:lang w:val="en-US"/>
              </w:rPr>
            </w:pPr>
            <w:r w:rsidRPr="00473170">
              <w:rPr>
                <w:rFonts w:cstheme="minorHAnsi"/>
                <w:lang w:val="en-US"/>
              </w:rPr>
              <w:t>Tom Sharpe FGS is a geologist, expedition travel guide</w:t>
            </w:r>
            <w:r w:rsidR="00C73077">
              <w:rPr>
                <w:rFonts w:cstheme="minorHAnsi"/>
                <w:lang w:val="en-US"/>
              </w:rPr>
              <w:t xml:space="preserve"> and </w:t>
            </w:r>
            <w:r w:rsidRPr="00473170">
              <w:rPr>
                <w:rFonts w:cstheme="minorHAnsi"/>
                <w:lang w:val="en-US"/>
              </w:rPr>
              <w:t>former Chair of the History of Geology Group</w:t>
            </w:r>
            <w:r w:rsidR="00C73077">
              <w:rPr>
                <w:rFonts w:cstheme="minorHAnsi"/>
                <w:lang w:val="en-US"/>
              </w:rPr>
              <w:t xml:space="preserve"> (HOGG).</w:t>
            </w:r>
          </w:p>
          <w:p w14:paraId="5F0BB361" w14:textId="77777777" w:rsidR="00C73077" w:rsidRDefault="00C73077" w:rsidP="00C73077">
            <w:pPr>
              <w:ind w:left="-107"/>
              <w:rPr>
                <w:rFonts w:cstheme="minorHAnsi"/>
                <w:lang w:val="en-US"/>
              </w:rPr>
            </w:pPr>
          </w:p>
          <w:p w14:paraId="6A9213F8" w14:textId="1D93C01C" w:rsidR="000F007B" w:rsidRDefault="00C73077" w:rsidP="00C73077">
            <w:pPr>
              <w:ind w:left="-107"/>
              <w:rPr>
                <w:rFonts w:cstheme="minorHAnsi"/>
                <w:lang w:val="en-US"/>
              </w:rPr>
            </w:pPr>
            <w:r>
              <w:rPr>
                <w:rFonts w:cstheme="minorHAnsi"/>
                <w:lang w:val="en-US"/>
              </w:rPr>
              <w:t xml:space="preserve">He is also </w:t>
            </w:r>
            <w:r w:rsidR="000F007B" w:rsidRPr="00473170">
              <w:rPr>
                <w:rFonts w:cstheme="minorHAnsi"/>
                <w:lang w:val="en-US"/>
              </w:rPr>
              <w:t xml:space="preserve">author of ‘The Fossil Woman: A Life of Mary Anning’. </w:t>
            </w:r>
          </w:p>
          <w:p w14:paraId="483DC0FF" w14:textId="0421D3C7" w:rsidR="00C73077" w:rsidRDefault="00C73077" w:rsidP="00C73077">
            <w:pPr>
              <w:ind w:left="-107"/>
              <w:rPr>
                <w:rFonts w:cstheme="minorHAnsi"/>
                <w:lang w:val="en-US"/>
              </w:rPr>
            </w:pPr>
          </w:p>
          <w:p w14:paraId="20C6244E" w14:textId="007FEFAA" w:rsidR="00C73077" w:rsidRPr="00473170" w:rsidRDefault="00C73077" w:rsidP="00C73077">
            <w:pPr>
              <w:ind w:left="-107"/>
              <w:rPr>
                <w:rFonts w:cstheme="minorHAnsi"/>
                <w:lang w:val="en-US"/>
              </w:rPr>
            </w:pPr>
            <w:r w:rsidRPr="00C73077">
              <w:rPr>
                <w:rFonts w:cstheme="minorHAnsi"/>
                <w:lang w:val="en-US"/>
              </w:rPr>
              <w:t>HOGG</w:t>
            </w:r>
            <w:r>
              <w:rPr>
                <w:rFonts w:cstheme="minorHAnsi"/>
                <w:lang w:val="en-US"/>
              </w:rPr>
              <w:t xml:space="preserve"> </w:t>
            </w:r>
            <w:r w:rsidRPr="00C73077">
              <w:rPr>
                <w:rFonts w:cstheme="minorHAnsi"/>
                <w:lang w:val="en-US"/>
              </w:rPr>
              <w:t>was inaugurated in October 1994 to encourage interest in the lives and work of those scientists and philosophers who influenced both the study and the practice of geology.</w:t>
            </w:r>
          </w:p>
          <w:p w14:paraId="49ACDA61" w14:textId="5F33A2CA" w:rsidR="000254E0" w:rsidRDefault="000254E0" w:rsidP="00A43244">
            <w:pPr>
              <w:rPr>
                <w:rFonts w:cstheme="minorHAnsi"/>
                <w:lang w:val="en-US"/>
              </w:rPr>
            </w:pPr>
          </w:p>
        </w:tc>
        <w:tc>
          <w:tcPr>
            <w:tcW w:w="3516" w:type="dxa"/>
          </w:tcPr>
          <w:p w14:paraId="693199EB" w14:textId="02AA0D89" w:rsidR="000254E0" w:rsidRDefault="000F007B" w:rsidP="00A43244">
            <w:pPr>
              <w:rPr>
                <w:rFonts w:cstheme="minorHAnsi"/>
                <w:noProof/>
                <w:lang w:val="en-US"/>
              </w:rPr>
            </w:pPr>
            <w:r>
              <w:rPr>
                <w:rFonts w:cstheme="minorHAnsi"/>
                <w:noProof/>
                <w:lang w:val="en-US"/>
              </w:rPr>
              <w:drawing>
                <wp:inline distT="0" distB="0" distL="0" distR="0" wp14:anchorId="50D5E316" wp14:editId="669F2A0A">
                  <wp:extent cx="2091055" cy="2091055"/>
                  <wp:effectExtent l="0" t="0" r="4445" b="4445"/>
                  <wp:docPr id="6" name="Picture 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095584" cy="2095584"/>
                          </a:xfrm>
                          <a:prstGeom prst="rect">
                            <a:avLst/>
                          </a:prstGeom>
                        </pic:spPr>
                      </pic:pic>
                    </a:graphicData>
                  </a:graphic>
                </wp:inline>
              </w:drawing>
            </w:r>
          </w:p>
        </w:tc>
        <w:tc>
          <w:tcPr>
            <w:tcW w:w="2466" w:type="dxa"/>
          </w:tcPr>
          <w:p w14:paraId="074293A8" w14:textId="51A60599" w:rsidR="000254E0" w:rsidRDefault="000254E0" w:rsidP="00A43244">
            <w:pPr>
              <w:rPr>
                <w:rFonts w:cstheme="minorHAnsi"/>
                <w:lang w:val="en-US"/>
              </w:rPr>
            </w:pPr>
            <w:r>
              <w:rPr>
                <w:rFonts w:cstheme="minorHAnsi"/>
                <w:noProof/>
                <w:lang w:val="en-US"/>
              </w:rPr>
              <w:drawing>
                <wp:inline distT="0" distB="0" distL="0" distR="0" wp14:anchorId="56E31BC6" wp14:editId="683650C0">
                  <wp:extent cx="1425151" cy="2145227"/>
                  <wp:effectExtent l="0" t="0" r="381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38568" cy="2165423"/>
                          </a:xfrm>
                          <a:prstGeom prst="rect">
                            <a:avLst/>
                          </a:prstGeom>
                        </pic:spPr>
                      </pic:pic>
                    </a:graphicData>
                  </a:graphic>
                </wp:inline>
              </w:drawing>
            </w:r>
          </w:p>
        </w:tc>
      </w:tr>
    </w:tbl>
    <w:p w14:paraId="2B7B7987" w14:textId="77777777" w:rsidR="00C73077" w:rsidRDefault="00C73077" w:rsidP="00482166">
      <w:pPr>
        <w:spacing w:after="0"/>
        <w:rPr>
          <w:rFonts w:cstheme="minorHAnsi"/>
          <w:lang w:val="en-US"/>
        </w:rPr>
      </w:pPr>
    </w:p>
    <w:p w14:paraId="15B14F7E" w14:textId="77777777" w:rsidR="009B679B" w:rsidRDefault="00CB1671" w:rsidP="00482166">
      <w:pPr>
        <w:spacing w:after="0"/>
      </w:pPr>
      <w:r>
        <w:rPr>
          <w:rFonts w:cstheme="minorHAnsi"/>
          <w:lang w:val="en-US"/>
        </w:rPr>
        <w:t xml:space="preserve">Tom Sharpe </w:t>
      </w:r>
      <w:r w:rsidR="00846325" w:rsidRPr="005C7621">
        <w:rPr>
          <w:rFonts w:cstheme="minorHAnsi"/>
          <w:lang w:val="en-US"/>
        </w:rPr>
        <w:t xml:space="preserve">will deliver the Liverpool Geological Society Lecture </w:t>
      </w:r>
      <w:r w:rsidR="00482166" w:rsidRPr="00CC68AD">
        <w:t xml:space="preserve">on Tuesday </w:t>
      </w:r>
      <w:r w:rsidR="00482166">
        <w:t>30</w:t>
      </w:r>
      <w:r w:rsidR="00482166" w:rsidRPr="00CC68AD">
        <w:rPr>
          <w:vertAlign w:val="superscript"/>
        </w:rPr>
        <w:t>th</w:t>
      </w:r>
      <w:r w:rsidR="00482166" w:rsidRPr="00CC68AD">
        <w:t> October at 7</w:t>
      </w:r>
      <w:r w:rsidR="00482166">
        <w:t>.30</w:t>
      </w:r>
      <w:r w:rsidR="00482166" w:rsidRPr="00CC68AD">
        <w:t xml:space="preserve"> p.m. on Zoom. To join </w:t>
      </w:r>
      <w:r w:rsidR="00482166">
        <w:t xml:space="preserve">the meeting for this </w:t>
      </w:r>
      <w:r w:rsidR="00482166" w:rsidRPr="00CC68AD">
        <w:t xml:space="preserve">lecture, please </w:t>
      </w:r>
      <w:r w:rsidR="009B679B">
        <w:t xml:space="preserve">contact the Secretary via email: </w:t>
      </w:r>
      <w:hyperlink r:id="rId10" w:history="1">
        <w:r w:rsidR="009B679B" w:rsidRPr="009B679B">
          <w:rPr>
            <w:rStyle w:val="Hyperlink"/>
            <w:b/>
            <w:bCs/>
          </w:rPr>
          <w:t>lgssecretary19@gmail.com</w:t>
        </w:r>
      </w:hyperlink>
      <w:r w:rsidR="009B679B">
        <w:t xml:space="preserve"> to get the login details.</w:t>
      </w:r>
    </w:p>
    <w:p w14:paraId="3B4D9444" w14:textId="06A1EC24" w:rsidR="00846325" w:rsidRPr="005C7621" w:rsidRDefault="001C7F1C" w:rsidP="00846325">
      <w:pPr>
        <w:spacing w:after="0"/>
        <w:rPr>
          <w:rFonts w:cstheme="minorHAnsi"/>
          <w:b/>
          <w:bCs/>
          <w:lang w:val="en-US"/>
        </w:rPr>
      </w:pPr>
      <w:r w:rsidRPr="005C7621">
        <w:rPr>
          <w:rFonts w:cstheme="minorHAnsi"/>
          <w:b/>
          <w:bCs/>
          <w:lang w:val="en-US"/>
        </w:rPr>
        <w:t>Members wishing to join this Zoom meeting will be able to do so from 7.15 p.m.</w:t>
      </w:r>
    </w:p>
    <w:p w14:paraId="4E8B16CB" w14:textId="77777777" w:rsidR="00BF75A8" w:rsidRPr="00BF75A8" w:rsidRDefault="00BF75A8" w:rsidP="003F6D9D">
      <w:pPr>
        <w:spacing w:after="0"/>
        <w:rPr>
          <w:b/>
          <w:bCs/>
        </w:rPr>
      </w:pPr>
    </w:p>
    <w:p w14:paraId="2A2D043C" w14:textId="00EF9F49" w:rsidR="00DD4ABF" w:rsidRPr="00661948" w:rsidRDefault="00DD4ABF" w:rsidP="00813419">
      <w:pPr>
        <w:spacing w:after="0"/>
        <w:rPr>
          <w:rFonts w:ascii="Calibri" w:eastAsia="Times New Roman" w:hAnsi="Calibri" w:cs="Calibri"/>
          <w:b/>
          <w:bCs/>
          <w:sz w:val="28"/>
          <w:szCs w:val="28"/>
          <w:lang w:eastAsia="en-GB"/>
        </w:rPr>
      </w:pPr>
      <w:r w:rsidRPr="00661948">
        <w:rPr>
          <w:rFonts w:ascii="Calibri" w:eastAsia="Times New Roman" w:hAnsi="Calibri" w:cs="Calibri"/>
          <w:b/>
          <w:bCs/>
          <w:sz w:val="28"/>
          <w:szCs w:val="28"/>
          <w:lang w:eastAsia="en-GB"/>
        </w:rPr>
        <w:t>Tuesday 7</w:t>
      </w:r>
      <w:r w:rsidRPr="00661948">
        <w:rPr>
          <w:rFonts w:ascii="Calibri" w:eastAsia="Times New Roman" w:hAnsi="Calibri" w:cs="Calibri"/>
          <w:b/>
          <w:bCs/>
          <w:sz w:val="28"/>
          <w:szCs w:val="28"/>
          <w:vertAlign w:val="superscript"/>
          <w:lang w:eastAsia="en-GB"/>
        </w:rPr>
        <w:t>th</w:t>
      </w:r>
      <w:r w:rsidRPr="00661948">
        <w:rPr>
          <w:rFonts w:ascii="Calibri" w:eastAsia="Times New Roman" w:hAnsi="Calibri" w:cs="Calibri"/>
          <w:b/>
          <w:bCs/>
          <w:sz w:val="28"/>
          <w:szCs w:val="28"/>
          <w:lang w:eastAsia="en-GB"/>
        </w:rPr>
        <w:t xml:space="preserve"> December</w:t>
      </w:r>
      <w:r w:rsidR="008D011A" w:rsidRPr="00661948">
        <w:rPr>
          <w:rFonts w:ascii="Calibri" w:eastAsia="Times New Roman" w:hAnsi="Calibri" w:cs="Calibri"/>
          <w:b/>
          <w:bCs/>
          <w:sz w:val="28"/>
          <w:szCs w:val="28"/>
          <w:lang w:eastAsia="en-GB"/>
        </w:rPr>
        <w:t xml:space="preserve"> 6.30 – 9.00 p.m.</w:t>
      </w:r>
    </w:p>
    <w:p w14:paraId="711FA952" w14:textId="77777777" w:rsidR="00DA4088" w:rsidRDefault="00DD4ABF" w:rsidP="00813419">
      <w:pPr>
        <w:spacing w:after="0"/>
        <w:rPr>
          <w:rFonts w:ascii="Calibri" w:eastAsia="Times New Roman" w:hAnsi="Calibri" w:cs="Calibri"/>
          <w:b/>
          <w:bCs/>
          <w:lang w:eastAsia="en-GB"/>
        </w:rPr>
      </w:pPr>
      <w:r>
        <w:rPr>
          <w:rFonts w:ascii="Calibri" w:eastAsia="Times New Roman" w:hAnsi="Calibri" w:cs="Calibri"/>
          <w:b/>
          <w:bCs/>
          <w:lang w:eastAsia="en-GB"/>
        </w:rPr>
        <w:t>Practical in the Central Teaching Laboratories, University of Liverpool</w:t>
      </w:r>
    </w:p>
    <w:p w14:paraId="5AC93148" w14:textId="37E8B595" w:rsidR="00DD4ABF" w:rsidRDefault="00DA4088" w:rsidP="00813419">
      <w:pPr>
        <w:spacing w:after="0"/>
        <w:rPr>
          <w:rFonts w:ascii="Calibri" w:eastAsia="Times New Roman" w:hAnsi="Calibri" w:cs="Calibri"/>
          <w:b/>
          <w:bCs/>
          <w:lang w:eastAsia="en-GB"/>
        </w:rPr>
      </w:pPr>
      <w:r>
        <w:rPr>
          <w:rFonts w:ascii="Calibri" w:eastAsia="Times New Roman" w:hAnsi="Calibri" w:cs="Calibri"/>
          <w:b/>
          <w:bCs/>
          <w:lang w:eastAsia="en-GB"/>
        </w:rPr>
        <w:t xml:space="preserve">Arranged by </w:t>
      </w:r>
      <w:r w:rsidR="00DD4ABF">
        <w:rPr>
          <w:rFonts w:ascii="Calibri" w:eastAsia="Times New Roman" w:hAnsi="Calibri" w:cs="Calibri"/>
          <w:b/>
          <w:bCs/>
          <w:lang w:eastAsia="en-GB"/>
        </w:rPr>
        <w:t>Maggie &amp; Peter Williams</w:t>
      </w:r>
    </w:p>
    <w:p w14:paraId="12C06F84" w14:textId="4D4113C9" w:rsidR="00DD4ABF" w:rsidRDefault="00DD4ABF" w:rsidP="00813419">
      <w:pPr>
        <w:spacing w:after="0"/>
        <w:rPr>
          <w:rFonts w:ascii="Calibri" w:eastAsia="Times New Roman" w:hAnsi="Calibri" w:cs="Calibri"/>
          <w:b/>
          <w:bCs/>
          <w:lang w:eastAsia="en-GB"/>
        </w:rPr>
      </w:pPr>
      <w:r>
        <w:rPr>
          <w:rFonts w:ascii="Calibri" w:eastAsia="Times New Roman" w:hAnsi="Calibri" w:cs="Calibri"/>
          <w:b/>
          <w:bCs/>
          <w:lang w:eastAsia="en-GB"/>
        </w:rPr>
        <w:t>Title: Jelly volcanoes</w:t>
      </w:r>
    </w:p>
    <w:tbl>
      <w:tblPr>
        <w:tblStyle w:val="TableGrid"/>
        <w:tblW w:w="10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31"/>
      </w:tblGrid>
      <w:tr w:rsidR="0073060B" w14:paraId="312C8449" w14:textId="77777777" w:rsidTr="00954813">
        <w:tc>
          <w:tcPr>
            <w:tcW w:w="4395" w:type="dxa"/>
          </w:tcPr>
          <w:p w14:paraId="3CF43347" w14:textId="7CE6E224" w:rsidR="00B90ABB" w:rsidRPr="00B90ABB" w:rsidRDefault="00B90ABB" w:rsidP="00B90ABB">
            <w:pPr>
              <w:rPr>
                <w:rFonts w:ascii="Calibri" w:eastAsia="Times New Roman" w:hAnsi="Calibri" w:cs="Calibri"/>
                <w:b/>
                <w:bCs/>
                <w:lang w:eastAsia="en-GB"/>
              </w:rPr>
            </w:pPr>
            <w:r w:rsidRPr="00B90ABB">
              <w:rPr>
                <w:rFonts w:ascii="Calibri" w:eastAsia="Times New Roman" w:hAnsi="Calibri" w:cs="Calibri"/>
                <w:b/>
                <w:bCs/>
                <w:lang w:eastAsia="en-GB"/>
              </w:rPr>
              <w:lastRenderedPageBreak/>
              <w:t xml:space="preserve">Outline of activity: </w:t>
            </w:r>
          </w:p>
          <w:p w14:paraId="7F600D2C" w14:textId="77777777" w:rsidR="00B90ABB" w:rsidRPr="00B90ABB" w:rsidRDefault="00B90ABB" w:rsidP="00B90ABB">
            <w:pPr>
              <w:rPr>
                <w:rFonts w:ascii="Calibri" w:eastAsia="Times New Roman" w:hAnsi="Calibri" w:cs="Calibri"/>
                <w:lang w:eastAsia="en-GB"/>
              </w:rPr>
            </w:pPr>
            <w:r w:rsidRPr="00B90ABB">
              <w:rPr>
                <w:rFonts w:ascii="Calibri" w:eastAsia="Times New Roman" w:hAnsi="Calibri" w:cs="Calibri"/>
                <w:lang w:eastAsia="en-GB"/>
              </w:rPr>
              <w:t>Direct observation of physical processes in the Earth’s crust can be challenging and comes with its own set of limitations. Laboratory modelling allows scientists to model, observe, and reproduce complex</w:t>
            </w:r>
          </w:p>
          <w:p w14:paraId="22E63DC8" w14:textId="77777777" w:rsidR="00B90ABB" w:rsidRPr="00B90ABB" w:rsidRDefault="00B90ABB" w:rsidP="00B90ABB">
            <w:pPr>
              <w:rPr>
                <w:rFonts w:ascii="Calibri" w:eastAsia="Times New Roman" w:hAnsi="Calibri" w:cs="Calibri"/>
                <w:lang w:eastAsia="en-GB"/>
              </w:rPr>
            </w:pPr>
            <w:r w:rsidRPr="00B90ABB">
              <w:rPr>
                <w:rFonts w:ascii="Calibri" w:eastAsia="Times New Roman" w:hAnsi="Calibri" w:cs="Calibri"/>
                <w:lang w:eastAsia="en-GB"/>
              </w:rPr>
              <w:t>processes in a safe and controlled environment.</w:t>
            </w:r>
          </w:p>
          <w:p w14:paraId="2A7CCE77" w14:textId="65439EB2" w:rsidR="00B90ABB" w:rsidRPr="00B46B03" w:rsidRDefault="00B90ABB" w:rsidP="00B90ABB">
            <w:pPr>
              <w:rPr>
                <w:rFonts w:ascii="Calibri" w:eastAsia="Times New Roman" w:hAnsi="Calibri" w:cs="Calibri"/>
                <w:lang w:eastAsia="en-GB"/>
              </w:rPr>
            </w:pPr>
            <w:r w:rsidRPr="00B90ABB">
              <w:rPr>
                <w:rFonts w:ascii="Calibri" w:eastAsia="Times New Roman" w:hAnsi="Calibri" w:cs="Calibri"/>
                <w:lang w:eastAsia="en-GB"/>
              </w:rPr>
              <w:t>In this practical you will carry out an analogue experiment to model how volcanic eruptions are fed by magmatic intrusions. You will be able to make key observations about surface deformation, the evolution of internal stresses and the geometry of intrusions.</w:t>
            </w:r>
          </w:p>
        </w:tc>
        <w:tc>
          <w:tcPr>
            <w:tcW w:w="5831" w:type="dxa"/>
          </w:tcPr>
          <w:p w14:paraId="110969CC" w14:textId="41374D7A" w:rsidR="00B90ABB" w:rsidRDefault="00B46B03" w:rsidP="00B46B03">
            <w:pPr>
              <w:rPr>
                <w:rFonts w:ascii="Calibri" w:eastAsia="Times New Roman" w:hAnsi="Calibri" w:cs="Calibri"/>
                <w:b/>
                <w:bCs/>
                <w:lang w:eastAsia="en-GB"/>
              </w:rPr>
            </w:pPr>
            <w:r>
              <w:rPr>
                <w:rFonts w:ascii="Calibri" w:eastAsia="Times New Roman" w:hAnsi="Calibri" w:cs="Calibri"/>
                <w:b/>
                <w:bCs/>
                <w:noProof/>
                <w:lang w:eastAsia="en-GB"/>
              </w:rPr>
              <w:drawing>
                <wp:inline distT="0" distB="0" distL="0" distR="0" wp14:anchorId="6344453A" wp14:editId="67FEACFA">
                  <wp:extent cx="3164775" cy="2308860"/>
                  <wp:effectExtent l="0" t="0" r="0" b="0"/>
                  <wp:docPr id="2" name="Picture 2" descr="A carved pumpkin in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ved pumpkin in a box&#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183394" cy="2322444"/>
                          </a:xfrm>
                          <a:prstGeom prst="rect">
                            <a:avLst/>
                          </a:prstGeom>
                        </pic:spPr>
                      </pic:pic>
                    </a:graphicData>
                  </a:graphic>
                </wp:inline>
              </w:drawing>
            </w:r>
          </w:p>
        </w:tc>
      </w:tr>
    </w:tbl>
    <w:p w14:paraId="1AA85460" w14:textId="46B99E2C" w:rsidR="008D011A" w:rsidRDefault="008D011A" w:rsidP="00DC5604">
      <w:pPr>
        <w:spacing w:after="0"/>
        <w:rPr>
          <w:rFonts w:ascii="Calibri" w:eastAsia="Times New Roman" w:hAnsi="Calibri" w:cs="Calibri"/>
          <w:lang w:eastAsia="en-GB"/>
        </w:rPr>
      </w:pPr>
    </w:p>
    <w:p w14:paraId="59F5D9C5" w14:textId="7B61864E" w:rsidR="008D011A" w:rsidRDefault="008D011A" w:rsidP="00DC5604">
      <w:pPr>
        <w:spacing w:after="0"/>
        <w:rPr>
          <w:rFonts w:ascii="Calibri" w:eastAsia="Times New Roman" w:hAnsi="Calibri" w:cs="Calibri"/>
          <w:b/>
          <w:bCs/>
          <w:lang w:eastAsia="en-GB"/>
        </w:rPr>
      </w:pPr>
      <w:r w:rsidRPr="00DB1486">
        <w:rPr>
          <w:rFonts w:ascii="Calibri" w:eastAsia="Times New Roman" w:hAnsi="Calibri" w:cs="Calibri"/>
          <w:b/>
          <w:bCs/>
          <w:lang w:eastAsia="en-GB"/>
        </w:rPr>
        <w:t>Please note</w:t>
      </w:r>
      <w:r w:rsidR="00DB1486" w:rsidRPr="00DB1486">
        <w:rPr>
          <w:rFonts w:ascii="Calibri" w:eastAsia="Times New Roman" w:hAnsi="Calibri" w:cs="Calibri"/>
          <w:b/>
          <w:bCs/>
          <w:lang w:eastAsia="en-GB"/>
        </w:rPr>
        <w:t xml:space="preserve">: </w:t>
      </w:r>
      <w:r w:rsidR="00B46B03">
        <w:rPr>
          <w:rFonts w:ascii="Calibri" w:eastAsia="Times New Roman" w:hAnsi="Calibri" w:cs="Calibri"/>
          <w:b/>
          <w:bCs/>
          <w:lang w:eastAsia="en-GB"/>
        </w:rPr>
        <w:t xml:space="preserve">Only </w:t>
      </w:r>
      <w:r w:rsidRPr="00DB1486">
        <w:rPr>
          <w:rFonts w:ascii="Calibri" w:eastAsia="Times New Roman" w:hAnsi="Calibri" w:cs="Calibri"/>
          <w:b/>
          <w:bCs/>
          <w:lang w:eastAsia="en-GB"/>
        </w:rPr>
        <w:t>12 places are available for thi</w:t>
      </w:r>
      <w:r w:rsidR="00DB1486" w:rsidRPr="00DB1486">
        <w:rPr>
          <w:rFonts w:ascii="Calibri" w:eastAsia="Times New Roman" w:hAnsi="Calibri" w:cs="Calibri"/>
          <w:b/>
          <w:bCs/>
          <w:lang w:eastAsia="en-GB"/>
        </w:rPr>
        <w:t>s session</w:t>
      </w:r>
      <w:r w:rsidRPr="00DB1486">
        <w:rPr>
          <w:rFonts w:ascii="Calibri" w:eastAsia="Times New Roman" w:hAnsi="Calibri" w:cs="Calibri"/>
          <w:b/>
          <w:bCs/>
          <w:lang w:eastAsia="en-GB"/>
        </w:rPr>
        <w:t>.</w:t>
      </w:r>
      <w:r w:rsidR="00DB1486" w:rsidRPr="00DB1486">
        <w:rPr>
          <w:rFonts w:ascii="Calibri" w:eastAsia="Times New Roman" w:hAnsi="Calibri" w:cs="Calibri"/>
          <w:b/>
          <w:bCs/>
          <w:lang w:eastAsia="en-GB"/>
        </w:rPr>
        <w:t xml:space="preserve"> Please contact Maggie Williams </w:t>
      </w:r>
      <w:r w:rsidR="00306AFA">
        <w:rPr>
          <w:rFonts w:ascii="Calibri" w:eastAsia="Times New Roman" w:hAnsi="Calibri" w:cs="Calibri"/>
          <w:b/>
          <w:bCs/>
          <w:lang w:eastAsia="en-GB"/>
        </w:rPr>
        <w:t>by mobile</w:t>
      </w:r>
      <w:r w:rsidR="00B46B03">
        <w:rPr>
          <w:rFonts w:ascii="Calibri" w:eastAsia="Times New Roman" w:hAnsi="Calibri" w:cs="Calibri"/>
          <w:b/>
          <w:bCs/>
          <w:lang w:eastAsia="en-GB"/>
        </w:rPr>
        <w:t>:</w:t>
      </w:r>
      <w:r w:rsidR="00DB1486" w:rsidRPr="00DB1486">
        <w:rPr>
          <w:rFonts w:ascii="Calibri" w:eastAsia="Times New Roman" w:hAnsi="Calibri" w:cs="Calibri"/>
          <w:b/>
          <w:bCs/>
          <w:lang w:eastAsia="en-GB"/>
        </w:rPr>
        <w:t xml:space="preserve"> 07784 720 551 or email: </w:t>
      </w:r>
      <w:hyperlink r:id="rId12" w:history="1">
        <w:r w:rsidR="00DB1486" w:rsidRPr="00A0777D">
          <w:rPr>
            <w:rStyle w:val="Hyperlink"/>
            <w:rFonts w:ascii="Calibri" w:eastAsia="Times New Roman" w:hAnsi="Calibri" w:cs="Calibri"/>
            <w:b/>
            <w:bCs/>
            <w:lang w:eastAsia="en-GB"/>
          </w:rPr>
          <w:t>lgssecretary19@gmail.com</w:t>
        </w:r>
      </w:hyperlink>
      <w:r w:rsidR="00DB1486">
        <w:rPr>
          <w:rFonts w:ascii="Calibri" w:eastAsia="Times New Roman" w:hAnsi="Calibri" w:cs="Calibri"/>
          <w:b/>
          <w:bCs/>
          <w:lang w:eastAsia="en-GB"/>
        </w:rPr>
        <w:t xml:space="preserve"> </w:t>
      </w:r>
      <w:r w:rsidR="00DB1486" w:rsidRPr="00DB1486">
        <w:rPr>
          <w:rFonts w:ascii="Calibri" w:eastAsia="Times New Roman" w:hAnsi="Calibri" w:cs="Calibri"/>
          <w:b/>
          <w:bCs/>
          <w:lang w:eastAsia="en-GB"/>
        </w:rPr>
        <w:t>if you wish to reserve a place.</w:t>
      </w:r>
    </w:p>
    <w:p w14:paraId="7B3CBE71" w14:textId="77777777" w:rsidR="00B90ABB" w:rsidRPr="00954813" w:rsidRDefault="00B90ABB" w:rsidP="00DC5604">
      <w:pPr>
        <w:spacing w:after="0"/>
        <w:rPr>
          <w:rFonts w:ascii="Calibri" w:eastAsia="Times New Roman" w:hAnsi="Calibri" w:cs="Calibri"/>
          <w:b/>
          <w:bCs/>
          <w:sz w:val="16"/>
          <w:szCs w:val="16"/>
          <w:lang w:eastAsia="en-GB"/>
        </w:rPr>
      </w:pPr>
    </w:p>
    <w:p w14:paraId="1D1758E5" w14:textId="7D744306" w:rsidR="000E0605" w:rsidRDefault="00EF50CC" w:rsidP="000E0605">
      <w:pPr>
        <w:spacing w:after="0"/>
        <w:rPr>
          <w:rFonts w:ascii="Calibri" w:eastAsia="Times New Roman" w:hAnsi="Calibri" w:cs="Calibri"/>
          <w:lang w:eastAsia="en-GB"/>
        </w:rPr>
      </w:pPr>
      <w:r>
        <w:rPr>
          <w:rFonts w:ascii="Calibri" w:eastAsia="Times New Roman" w:hAnsi="Calibri" w:cs="Calibri"/>
          <w:lang w:eastAsia="en-GB"/>
        </w:rPr>
        <w:t>Four benches will be set up with equipment for this experiment and on each bench</w:t>
      </w:r>
      <w:r w:rsidRPr="00B90ABB">
        <w:rPr>
          <w:rFonts w:ascii="Calibri" w:eastAsia="Times New Roman" w:hAnsi="Calibri" w:cs="Calibri"/>
          <w:lang w:eastAsia="en-GB"/>
        </w:rPr>
        <w:t xml:space="preserve"> </w:t>
      </w:r>
      <w:r w:rsidR="000E0605">
        <w:rPr>
          <w:rFonts w:ascii="Calibri" w:eastAsia="Times New Roman" w:hAnsi="Calibri" w:cs="Calibri"/>
          <w:lang w:eastAsia="en-GB"/>
        </w:rPr>
        <w:t xml:space="preserve">a </w:t>
      </w:r>
      <w:r>
        <w:rPr>
          <w:rFonts w:ascii="Calibri" w:eastAsia="Times New Roman" w:hAnsi="Calibri" w:cs="Calibri"/>
          <w:lang w:eastAsia="en-GB"/>
        </w:rPr>
        <w:t xml:space="preserve">group of three people will </w:t>
      </w:r>
      <w:r w:rsidR="00DA4088">
        <w:rPr>
          <w:rFonts w:ascii="Calibri" w:eastAsia="Times New Roman" w:hAnsi="Calibri" w:cs="Calibri"/>
          <w:lang w:eastAsia="en-GB"/>
        </w:rPr>
        <w:t xml:space="preserve">work together to </w:t>
      </w:r>
      <w:r w:rsidR="00661948">
        <w:rPr>
          <w:rFonts w:ascii="Calibri" w:eastAsia="Times New Roman" w:hAnsi="Calibri" w:cs="Calibri"/>
          <w:lang w:eastAsia="en-GB"/>
        </w:rPr>
        <w:t xml:space="preserve">carry out </w:t>
      </w:r>
      <w:r w:rsidR="000E0605">
        <w:rPr>
          <w:rFonts w:ascii="Calibri" w:eastAsia="Times New Roman" w:hAnsi="Calibri" w:cs="Calibri"/>
          <w:lang w:eastAsia="en-GB"/>
        </w:rPr>
        <w:t>the experiment</w:t>
      </w:r>
      <w:r>
        <w:rPr>
          <w:rFonts w:ascii="Calibri" w:eastAsia="Times New Roman" w:hAnsi="Calibri" w:cs="Calibri"/>
          <w:lang w:eastAsia="en-GB"/>
        </w:rPr>
        <w:t xml:space="preserve">. </w:t>
      </w:r>
      <w:r w:rsidR="000E0605">
        <w:rPr>
          <w:rFonts w:ascii="Calibri" w:eastAsia="Times New Roman" w:hAnsi="Calibri" w:cs="Calibri"/>
          <w:lang w:eastAsia="en-GB"/>
        </w:rPr>
        <w:t xml:space="preserve">Lab coats and protective gloves will be provided. </w:t>
      </w:r>
    </w:p>
    <w:p w14:paraId="4F0D4E33" w14:textId="77777777" w:rsidR="00B46B03" w:rsidRPr="00954813" w:rsidRDefault="00B46B03" w:rsidP="000E0605">
      <w:pPr>
        <w:spacing w:after="0"/>
        <w:rPr>
          <w:rFonts w:ascii="Calibri" w:eastAsia="Times New Roman" w:hAnsi="Calibri" w:cs="Calibri"/>
          <w:sz w:val="16"/>
          <w:szCs w:val="16"/>
          <w:lang w:eastAsia="en-GB"/>
        </w:rPr>
      </w:pPr>
    </w:p>
    <w:p w14:paraId="0CCF3E90" w14:textId="4AAFF910" w:rsidR="00954813" w:rsidRDefault="008D011A" w:rsidP="008D011A">
      <w:pPr>
        <w:spacing w:after="0"/>
        <w:rPr>
          <w:rFonts w:ascii="Calibri" w:eastAsia="Times New Roman" w:hAnsi="Calibri" w:cs="Calibri"/>
          <w:lang w:eastAsia="en-GB"/>
        </w:rPr>
      </w:pPr>
      <w:r w:rsidRPr="008D011A">
        <w:rPr>
          <w:rFonts w:ascii="Calibri" w:eastAsia="Times New Roman" w:hAnsi="Calibri" w:cs="Calibri"/>
          <w:lang w:eastAsia="en-GB"/>
        </w:rPr>
        <w:t xml:space="preserve">Ensuring the health and safety of participants continues to be a priority, so please </w:t>
      </w:r>
      <w:r w:rsidR="00DB1486">
        <w:rPr>
          <w:rFonts w:ascii="Calibri" w:eastAsia="Times New Roman" w:hAnsi="Calibri" w:cs="Calibri"/>
          <w:lang w:eastAsia="en-GB"/>
        </w:rPr>
        <w:t xml:space="preserve">make sure </w:t>
      </w:r>
      <w:r w:rsidRPr="008D011A">
        <w:rPr>
          <w:rFonts w:ascii="Calibri" w:eastAsia="Times New Roman" w:hAnsi="Calibri" w:cs="Calibri"/>
          <w:lang w:eastAsia="en-GB"/>
        </w:rPr>
        <w:t>you have a face mask with you, keep socially distanced and use hand gel. We also ask</w:t>
      </w:r>
      <w:r w:rsidR="003F14F9">
        <w:rPr>
          <w:rFonts w:ascii="Calibri" w:eastAsia="Times New Roman" w:hAnsi="Calibri" w:cs="Calibri"/>
          <w:lang w:eastAsia="en-GB"/>
        </w:rPr>
        <w:t>, i</w:t>
      </w:r>
      <w:r w:rsidRPr="008D011A">
        <w:rPr>
          <w:rFonts w:ascii="Calibri" w:eastAsia="Times New Roman" w:hAnsi="Calibri" w:cs="Calibri"/>
          <w:lang w:eastAsia="en-GB"/>
        </w:rPr>
        <w:t xml:space="preserve">f participants are feeling unwell, that they stay at home and get well rather than join the group for this </w:t>
      </w:r>
      <w:r w:rsidR="003F14F9">
        <w:rPr>
          <w:rFonts w:ascii="Calibri" w:eastAsia="Times New Roman" w:hAnsi="Calibri" w:cs="Calibri"/>
          <w:lang w:eastAsia="en-GB"/>
        </w:rPr>
        <w:t>practical session</w:t>
      </w:r>
      <w:r w:rsidRPr="008D011A">
        <w:rPr>
          <w:rFonts w:ascii="Calibri" w:eastAsia="Times New Roman" w:hAnsi="Calibri" w:cs="Calibri"/>
          <w:lang w:eastAsia="en-GB"/>
        </w:rPr>
        <w:t xml:space="preserve">. </w:t>
      </w:r>
      <w:r w:rsidR="00DA4088" w:rsidRPr="00DA4088">
        <w:rPr>
          <w:rFonts w:ascii="Calibri" w:eastAsia="Times New Roman" w:hAnsi="Calibri" w:cs="Calibri"/>
          <w:lang w:eastAsia="en-GB"/>
        </w:rPr>
        <w:t>If you have booked a place for this session, but are unable to make it for any reason, please contact the secretary</w:t>
      </w:r>
      <w:r w:rsidR="00954813">
        <w:rPr>
          <w:rFonts w:ascii="Calibri" w:eastAsia="Times New Roman" w:hAnsi="Calibri" w:cs="Calibri"/>
          <w:lang w:eastAsia="en-GB"/>
        </w:rPr>
        <w:t xml:space="preserve"> on </w:t>
      </w:r>
      <w:r w:rsidR="00DA4088" w:rsidRPr="00DA4088">
        <w:rPr>
          <w:rFonts w:ascii="Calibri" w:eastAsia="Times New Roman" w:hAnsi="Calibri" w:cs="Calibri"/>
          <w:lang w:eastAsia="en-GB"/>
        </w:rPr>
        <w:t xml:space="preserve">07784720551 or via email </w:t>
      </w:r>
      <w:hyperlink r:id="rId13" w:history="1">
        <w:r w:rsidR="00954813" w:rsidRPr="00EF6E31">
          <w:rPr>
            <w:rStyle w:val="Hyperlink"/>
            <w:rFonts w:ascii="Calibri" w:eastAsia="Times New Roman" w:hAnsi="Calibri" w:cs="Calibri"/>
            <w:lang w:eastAsia="en-GB"/>
          </w:rPr>
          <w:t>lgssecretary19@gmail.com</w:t>
        </w:r>
      </w:hyperlink>
      <w:r w:rsidR="00954813">
        <w:rPr>
          <w:rFonts w:ascii="Calibri" w:eastAsia="Times New Roman" w:hAnsi="Calibri" w:cs="Calibri"/>
          <w:lang w:eastAsia="en-GB"/>
        </w:rPr>
        <w:t xml:space="preserve"> </w:t>
      </w:r>
      <w:r w:rsidR="00DA4088" w:rsidRPr="00DA4088">
        <w:rPr>
          <w:rFonts w:ascii="Calibri" w:eastAsia="Times New Roman" w:hAnsi="Calibri" w:cs="Calibri"/>
          <w:lang w:eastAsia="en-GB"/>
        </w:rPr>
        <w:t xml:space="preserve">so that we are not waiting for you to arrive. </w:t>
      </w:r>
    </w:p>
    <w:p w14:paraId="6D917861" w14:textId="77777777" w:rsidR="00954813" w:rsidRDefault="00954813" w:rsidP="008D011A">
      <w:pPr>
        <w:spacing w:after="0"/>
        <w:rPr>
          <w:rFonts w:ascii="Calibri" w:eastAsia="Times New Roman" w:hAnsi="Calibri" w:cs="Calibri"/>
          <w:lang w:eastAsia="en-GB"/>
        </w:rPr>
      </w:pPr>
    </w:p>
    <w:p w14:paraId="1A373BA4" w14:textId="3A5C950F" w:rsidR="00661948" w:rsidRPr="00954813" w:rsidRDefault="00DA4088" w:rsidP="008D011A">
      <w:pPr>
        <w:spacing w:after="0"/>
        <w:rPr>
          <w:rFonts w:ascii="Calibri" w:eastAsia="Times New Roman" w:hAnsi="Calibri" w:cs="Calibri"/>
          <w:b/>
          <w:bCs/>
          <w:lang w:eastAsia="en-GB"/>
        </w:rPr>
      </w:pPr>
      <w:r w:rsidRPr="00954813">
        <w:rPr>
          <w:rFonts w:ascii="Calibri" w:eastAsia="Times New Roman" w:hAnsi="Calibri" w:cs="Calibri"/>
          <w:b/>
          <w:bCs/>
          <w:lang w:eastAsia="en-GB"/>
        </w:rPr>
        <w:t xml:space="preserve">Meet at 6.25p.m. in the foyer of the Central Teaching Laboratories, University of Liverpool, Liverpool, Merseyside, L69 7BX. </w:t>
      </w:r>
    </w:p>
    <w:p w14:paraId="2C6CC33C" w14:textId="417B26E1" w:rsidR="00DA4088" w:rsidRDefault="00DA4088" w:rsidP="00DD4ABF">
      <w:pPr>
        <w:spacing w:after="0"/>
        <w:rPr>
          <w:rFonts w:cstheme="minorHAnsi"/>
          <w:b/>
          <w:bCs/>
          <w:sz w:val="28"/>
          <w:szCs w:val="28"/>
          <w:lang w:val="en-US"/>
        </w:rPr>
      </w:pPr>
      <w:r>
        <w:rPr>
          <w:rFonts w:cstheme="minorHAnsi"/>
          <w:b/>
          <w:bCs/>
          <w:noProof/>
          <w:sz w:val="28"/>
          <w:szCs w:val="28"/>
          <w:lang w:val="en-US"/>
        </w:rPr>
        <w:drawing>
          <wp:inline distT="0" distB="0" distL="0" distR="0" wp14:anchorId="214D3A9E" wp14:editId="2EF989F1">
            <wp:extent cx="6156960" cy="3892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5308" cy="3904020"/>
                    </a:xfrm>
                    <a:prstGeom prst="rect">
                      <a:avLst/>
                    </a:prstGeom>
                    <a:noFill/>
                  </pic:spPr>
                </pic:pic>
              </a:graphicData>
            </a:graphic>
          </wp:inline>
        </w:drawing>
      </w:r>
    </w:p>
    <w:p w14:paraId="59D35AF7" w14:textId="77777777" w:rsidR="00DA4088" w:rsidRDefault="00DA4088" w:rsidP="00DD4ABF">
      <w:pPr>
        <w:spacing w:after="0"/>
        <w:rPr>
          <w:rFonts w:cstheme="minorHAnsi"/>
          <w:b/>
          <w:bCs/>
          <w:sz w:val="28"/>
          <w:szCs w:val="28"/>
          <w:lang w:val="en-US"/>
        </w:rPr>
      </w:pPr>
    </w:p>
    <w:p w14:paraId="3A6AC05C" w14:textId="638AAB1D" w:rsidR="00757B43" w:rsidRPr="00B46B03" w:rsidRDefault="00DD4ABF" w:rsidP="00DD4ABF">
      <w:pPr>
        <w:spacing w:after="0"/>
        <w:rPr>
          <w:rFonts w:cstheme="minorHAnsi"/>
          <w:b/>
          <w:bCs/>
          <w:sz w:val="28"/>
          <w:szCs w:val="28"/>
          <w:lang w:val="en-US"/>
        </w:rPr>
      </w:pPr>
      <w:r w:rsidRPr="00B46B03">
        <w:rPr>
          <w:rFonts w:cstheme="minorHAnsi"/>
          <w:b/>
          <w:bCs/>
          <w:sz w:val="28"/>
          <w:szCs w:val="28"/>
          <w:lang w:val="en-US"/>
        </w:rPr>
        <w:t xml:space="preserve">Tuesday </w:t>
      </w:r>
      <w:r w:rsidR="00757B43" w:rsidRPr="00B46B03">
        <w:rPr>
          <w:rFonts w:cstheme="minorHAnsi"/>
          <w:b/>
          <w:bCs/>
          <w:sz w:val="28"/>
          <w:szCs w:val="28"/>
          <w:lang w:val="en-US"/>
        </w:rPr>
        <w:t>14</w:t>
      </w:r>
      <w:r w:rsidR="00757B43" w:rsidRPr="00B46B03">
        <w:rPr>
          <w:rFonts w:cstheme="minorHAnsi"/>
          <w:b/>
          <w:bCs/>
          <w:sz w:val="28"/>
          <w:szCs w:val="28"/>
          <w:vertAlign w:val="superscript"/>
          <w:lang w:val="en-US"/>
        </w:rPr>
        <w:t>th</w:t>
      </w:r>
      <w:r w:rsidR="00757B43" w:rsidRPr="00B46B03">
        <w:rPr>
          <w:rFonts w:cstheme="minorHAnsi"/>
          <w:b/>
          <w:bCs/>
          <w:sz w:val="28"/>
          <w:szCs w:val="28"/>
          <w:lang w:val="en-US"/>
        </w:rPr>
        <w:t xml:space="preserve"> December</w:t>
      </w:r>
    </w:p>
    <w:p w14:paraId="07F2C883" w14:textId="77099420" w:rsidR="00520D01" w:rsidRPr="00520D01" w:rsidRDefault="00DD4ABF" w:rsidP="00520D01">
      <w:pPr>
        <w:spacing w:after="0"/>
        <w:rPr>
          <w:rFonts w:cstheme="minorHAnsi"/>
          <w:b/>
          <w:bCs/>
          <w:lang w:val="en-US"/>
        </w:rPr>
      </w:pPr>
      <w:r w:rsidRPr="005C7621">
        <w:rPr>
          <w:rFonts w:cstheme="minorHAnsi"/>
          <w:b/>
          <w:bCs/>
          <w:lang w:val="en-US"/>
        </w:rPr>
        <w:t xml:space="preserve">Lecture by </w:t>
      </w:r>
      <w:r w:rsidR="00520D01" w:rsidRPr="00520D01">
        <w:rPr>
          <w:rFonts w:cstheme="minorHAnsi"/>
          <w:b/>
          <w:bCs/>
          <w:lang w:val="en-US"/>
        </w:rPr>
        <w:t>Dr Bill Wimbledon</w:t>
      </w:r>
      <w:r w:rsidR="009B364A">
        <w:rPr>
          <w:rFonts w:cstheme="minorHAnsi"/>
          <w:b/>
          <w:bCs/>
          <w:lang w:val="en-US"/>
        </w:rPr>
        <w:t>,</w:t>
      </w:r>
      <w:r w:rsidR="00520D01" w:rsidRPr="00520D01">
        <w:rPr>
          <w:rFonts w:cstheme="minorHAnsi"/>
          <w:b/>
          <w:bCs/>
          <w:lang w:val="en-US"/>
        </w:rPr>
        <w:t xml:space="preserve"> Bristol</w:t>
      </w:r>
      <w:r w:rsidR="009B364A">
        <w:rPr>
          <w:rFonts w:cstheme="minorHAnsi"/>
          <w:b/>
          <w:bCs/>
          <w:lang w:val="en-US"/>
        </w:rPr>
        <w:t xml:space="preserve"> University</w:t>
      </w:r>
      <w:r w:rsidR="00520D01" w:rsidRPr="00520D01">
        <w:rPr>
          <w:rFonts w:cstheme="minorHAnsi"/>
          <w:b/>
          <w:bCs/>
          <w:lang w:val="en-US"/>
        </w:rPr>
        <w:tab/>
      </w:r>
    </w:p>
    <w:p w14:paraId="3F528952" w14:textId="3627A32C" w:rsidR="009B364A" w:rsidRPr="00661948" w:rsidRDefault="009B364A" w:rsidP="009B364A">
      <w:pPr>
        <w:spacing w:after="0"/>
        <w:rPr>
          <w:rFonts w:ascii="Calibri" w:eastAsia="Times New Roman" w:hAnsi="Calibri" w:cs="Calibri"/>
          <w:lang w:eastAsia="en-GB"/>
        </w:rPr>
      </w:pPr>
      <w:r w:rsidRPr="005C7621">
        <w:rPr>
          <w:rFonts w:cstheme="minorHAnsi"/>
          <w:b/>
          <w:bCs/>
          <w:lang w:val="en-US"/>
        </w:rPr>
        <w:t>Title:</w:t>
      </w:r>
      <w:r>
        <w:rPr>
          <w:rFonts w:cstheme="minorHAnsi"/>
          <w:b/>
          <w:bCs/>
          <w:lang w:val="en-US"/>
        </w:rPr>
        <w:t xml:space="preserve"> </w:t>
      </w:r>
      <w:r w:rsidRPr="009B364A">
        <w:rPr>
          <w:rFonts w:ascii="Calibri" w:eastAsia="Times New Roman" w:hAnsi="Calibri" w:cs="Calibri"/>
          <w:b/>
          <w:bCs/>
          <w:lang w:eastAsia="en-GB"/>
        </w:rPr>
        <w:t>How to place a Golden Spike: a cautionary tale from the Jurassic/Cretaceous boundary</w:t>
      </w:r>
    </w:p>
    <w:p w14:paraId="32DB1FB4" w14:textId="5E2DD655" w:rsidR="00661948" w:rsidRPr="00B46B03" w:rsidRDefault="009B364A" w:rsidP="00661948">
      <w:pPr>
        <w:spacing w:after="0"/>
        <w:rPr>
          <w:rFonts w:ascii="Calibri" w:eastAsia="Times New Roman" w:hAnsi="Calibri" w:cs="Calibri"/>
          <w:b/>
          <w:bCs/>
          <w:lang w:eastAsia="en-GB"/>
        </w:rPr>
      </w:pPr>
      <w:r w:rsidRPr="009B364A">
        <w:rPr>
          <w:rFonts w:ascii="Calibri" w:eastAsia="Times New Roman" w:hAnsi="Calibri" w:cs="Calibri"/>
          <w:b/>
          <w:bCs/>
          <w:lang w:eastAsia="en-GB"/>
        </w:rPr>
        <w:lastRenderedPageBreak/>
        <w:t>Summary:</w:t>
      </w:r>
      <w:r w:rsidR="00B46B03">
        <w:rPr>
          <w:rFonts w:ascii="Calibri" w:eastAsia="Times New Roman" w:hAnsi="Calibri" w:cs="Calibri"/>
          <w:b/>
          <w:bCs/>
          <w:lang w:eastAsia="en-GB"/>
        </w:rPr>
        <w:t xml:space="preserve"> </w:t>
      </w:r>
      <w:r w:rsidR="00661948" w:rsidRPr="00661948">
        <w:rPr>
          <w:rFonts w:ascii="Calibri" w:eastAsia="Times New Roman" w:hAnsi="Calibri" w:cs="Calibri"/>
          <w:lang w:eastAsia="en-GB"/>
        </w:rPr>
        <w:t xml:space="preserve">The only system in the Phanerozoic for which a base has not been agreed is that for the Cretaceous. That base lies at the bottom of the </w:t>
      </w:r>
      <w:proofErr w:type="spellStart"/>
      <w:r w:rsidR="00661948" w:rsidRPr="00661948">
        <w:rPr>
          <w:rFonts w:ascii="Calibri" w:eastAsia="Times New Roman" w:hAnsi="Calibri" w:cs="Calibri"/>
          <w:lang w:eastAsia="en-GB"/>
        </w:rPr>
        <w:t>Berriasian</w:t>
      </w:r>
      <w:proofErr w:type="spellEnd"/>
      <w:r w:rsidR="00661948" w:rsidRPr="00661948">
        <w:rPr>
          <w:rFonts w:ascii="Calibri" w:eastAsia="Times New Roman" w:hAnsi="Calibri" w:cs="Calibri"/>
          <w:lang w:eastAsia="en-GB"/>
        </w:rPr>
        <w:t>, the first stage/age of the Cretaceous System/Period at about 140 million years ago. Reasons for that lack of a resolution are various, ranging from problems of correlation due to biotic provincialism, low biodiversity, isolated marine areas, and widespread non-marine facies, and discussions that have sometimes been spiced with nationalism and rivalries.</w:t>
      </w:r>
    </w:p>
    <w:p w14:paraId="1B5C1063" w14:textId="51CBB74E" w:rsidR="00661948" w:rsidRPr="00661948" w:rsidRDefault="00661948" w:rsidP="00661948">
      <w:pPr>
        <w:spacing w:after="0"/>
        <w:rPr>
          <w:rFonts w:ascii="Calibri" w:eastAsia="Times New Roman" w:hAnsi="Calibri" w:cs="Calibri"/>
          <w:lang w:eastAsia="en-GB"/>
        </w:rPr>
      </w:pPr>
      <w:r w:rsidRPr="00661948">
        <w:rPr>
          <w:rFonts w:ascii="Calibri" w:eastAsia="Times New Roman" w:hAnsi="Calibri" w:cs="Calibri"/>
          <w:lang w:eastAsia="en-GB"/>
        </w:rPr>
        <w:t>In fact, the first J/K sedimentary rocks described were in the UK, in the Portland and Purbeck beds of England and northern France. Victorian geologists always regarded both as Jurassic, what today would be called Tithonian. It was only in the 1980s that magnetic evidence indicated that the J/K boundary lies within the Purbeck beds, not above. This is a formation famous for its myriad insects, mammals, pterosaurs, turtles, crocodilians etc., but it is not a source of the kinds of marine biota useful for wider correlation, such as ammonites. Therefore, the positioning of a J/K boundary in the UK has never been much discussed</w:t>
      </w:r>
      <w:proofErr w:type="gramStart"/>
      <w:r w:rsidRPr="00661948">
        <w:rPr>
          <w:rFonts w:ascii="Calibri" w:eastAsia="Times New Roman" w:hAnsi="Calibri" w:cs="Calibri"/>
          <w:lang w:eastAsia="en-GB"/>
        </w:rPr>
        <w:t xml:space="preserve">.  </w:t>
      </w:r>
      <w:proofErr w:type="gramEnd"/>
      <w:r w:rsidRPr="00661948">
        <w:rPr>
          <w:rFonts w:ascii="Calibri" w:eastAsia="Times New Roman" w:hAnsi="Calibri" w:cs="Calibri"/>
          <w:lang w:eastAsia="en-GB"/>
        </w:rPr>
        <w:t>Other regions like China and interior USA share the same problems – abundant dinosaurs (some furry), molluscs, insects etc., but no marine fossils. Radiometric dates have come recently to these regions</w:t>
      </w:r>
      <w:r w:rsidR="00DC2931">
        <w:rPr>
          <w:rFonts w:ascii="Calibri" w:eastAsia="Times New Roman" w:hAnsi="Calibri" w:cs="Calibri"/>
          <w:lang w:eastAsia="en-GB"/>
        </w:rPr>
        <w:t>,</w:t>
      </w:r>
      <w:r w:rsidRPr="00661948">
        <w:rPr>
          <w:rFonts w:ascii="Calibri" w:eastAsia="Times New Roman" w:hAnsi="Calibri" w:cs="Calibri"/>
          <w:lang w:eastAsia="en-GB"/>
        </w:rPr>
        <w:t xml:space="preserve"> and these help a little.</w:t>
      </w:r>
    </w:p>
    <w:p w14:paraId="35ED7132" w14:textId="1B8E84AA" w:rsidR="00661948" w:rsidRPr="00661948" w:rsidRDefault="00661948" w:rsidP="00661948">
      <w:pPr>
        <w:spacing w:after="0"/>
        <w:rPr>
          <w:rFonts w:ascii="Calibri" w:eastAsia="Times New Roman" w:hAnsi="Calibri" w:cs="Calibri"/>
          <w:lang w:eastAsia="en-GB"/>
        </w:rPr>
      </w:pPr>
      <w:r w:rsidRPr="00661948">
        <w:rPr>
          <w:rFonts w:ascii="Calibri" w:eastAsia="Times New Roman" w:hAnsi="Calibri" w:cs="Calibri"/>
          <w:lang w:eastAsia="en-GB"/>
        </w:rPr>
        <w:t xml:space="preserve">In marine basins away from the equator (“boreal” and “austral” regions) there are fossiliferous sediments, but the fossil content is limited in its usefulness for correlation. Fossils are sometimes super abundant, but never diverse; and the ammonites, benthic molluscs, dinoflagellates, </w:t>
      </w:r>
      <w:proofErr w:type="spellStart"/>
      <w:r w:rsidRPr="00661948">
        <w:rPr>
          <w:rFonts w:ascii="Calibri" w:eastAsia="Times New Roman" w:hAnsi="Calibri" w:cs="Calibri"/>
          <w:lang w:eastAsia="en-GB"/>
        </w:rPr>
        <w:t>radiolaria</w:t>
      </w:r>
      <w:proofErr w:type="spellEnd"/>
      <w:r w:rsidRPr="00661948">
        <w:rPr>
          <w:rFonts w:ascii="Calibri" w:eastAsia="Times New Roman" w:hAnsi="Calibri" w:cs="Calibri"/>
          <w:lang w:eastAsia="en-GB"/>
        </w:rPr>
        <w:t xml:space="preserve">, belemnites etc. that are present tend to be limited to higher latitudes, rarely extending into more equatorial waters and the former great ocean of Tethys. With its many sites that yield the richest marine biotas and where most studies have occurred. Previous discussions and the decisions of international symposia have consistently agreed that the Global </w:t>
      </w:r>
      <w:proofErr w:type="spellStart"/>
      <w:r w:rsidRPr="00661948">
        <w:rPr>
          <w:rFonts w:ascii="Calibri" w:eastAsia="Times New Roman" w:hAnsi="Calibri" w:cs="Calibri"/>
          <w:lang w:eastAsia="en-GB"/>
        </w:rPr>
        <w:t>Stratotype</w:t>
      </w:r>
      <w:proofErr w:type="spellEnd"/>
      <w:r w:rsidRPr="00661948">
        <w:rPr>
          <w:rFonts w:ascii="Calibri" w:eastAsia="Times New Roman" w:hAnsi="Calibri" w:cs="Calibri"/>
          <w:lang w:eastAsia="en-GB"/>
        </w:rPr>
        <w:t xml:space="preserve"> Section and Point (GSSP) for the </w:t>
      </w:r>
      <w:proofErr w:type="spellStart"/>
      <w:r w:rsidRPr="00661948">
        <w:rPr>
          <w:rFonts w:ascii="Calibri" w:eastAsia="Times New Roman" w:hAnsi="Calibri" w:cs="Calibri"/>
          <w:lang w:eastAsia="en-GB"/>
        </w:rPr>
        <w:t>Berriasian</w:t>
      </w:r>
      <w:proofErr w:type="spellEnd"/>
      <w:r w:rsidRPr="00661948">
        <w:rPr>
          <w:rFonts w:ascii="Calibri" w:eastAsia="Times New Roman" w:hAnsi="Calibri" w:cs="Calibri"/>
          <w:lang w:eastAsia="en-GB"/>
        </w:rPr>
        <w:t xml:space="preserve"> should </w:t>
      </w:r>
      <w:proofErr w:type="gramStart"/>
      <w:r w:rsidRPr="00661948">
        <w:rPr>
          <w:rFonts w:ascii="Calibri" w:eastAsia="Times New Roman" w:hAnsi="Calibri" w:cs="Calibri"/>
          <w:lang w:eastAsia="en-GB"/>
        </w:rPr>
        <w:t>be located in</w:t>
      </w:r>
      <w:proofErr w:type="gramEnd"/>
      <w:r w:rsidRPr="00661948">
        <w:rPr>
          <w:rFonts w:ascii="Calibri" w:eastAsia="Times New Roman" w:hAnsi="Calibri" w:cs="Calibri"/>
          <w:lang w:eastAsia="en-GB"/>
        </w:rPr>
        <w:t xml:space="preserve"> an outcrop in the sedimentary rocks of Tethys. </w:t>
      </w:r>
    </w:p>
    <w:p w14:paraId="0523AFA1" w14:textId="6846841E" w:rsidR="006514AA" w:rsidRDefault="00661948" w:rsidP="00757B43">
      <w:pPr>
        <w:spacing w:after="0"/>
        <w:rPr>
          <w:rFonts w:ascii="Calibri" w:eastAsia="Times New Roman" w:hAnsi="Calibri" w:cs="Calibri"/>
          <w:lang w:eastAsia="en-GB"/>
        </w:rPr>
      </w:pPr>
      <w:r w:rsidRPr="00661948">
        <w:rPr>
          <w:rFonts w:ascii="Calibri" w:eastAsia="Times New Roman" w:hAnsi="Calibri" w:cs="Calibri"/>
          <w:lang w:eastAsia="en-GB"/>
        </w:rPr>
        <w:t xml:space="preserve">Discussions in past decades on Mesozoic stage boundaries, including the J/K boundary, were always dominated by ammonite specialists; and on the J/K it had a rather narrow geographical focus – ammonite correlation between Mediterranean Tethys and boreal Russia being a paramount preoccupation. Even though correlative accuracy with this was poor, sometimes with discrepancies of more than 2 my(!). Subsequently, widespread endemism in the ammonites had been increasingly recognised as an obstacle to correlation, even in the regions of Tethys, and, thus, though published research on the J/K interval has grown and more profiles have been documented, it has been done relying less and less on ammonites, and more on ubiquitous </w:t>
      </w:r>
      <w:proofErr w:type="spellStart"/>
      <w:r w:rsidRPr="00661948">
        <w:rPr>
          <w:rFonts w:ascii="Calibri" w:eastAsia="Times New Roman" w:hAnsi="Calibri" w:cs="Calibri"/>
          <w:lang w:eastAsia="en-GB"/>
        </w:rPr>
        <w:t>calpionellids</w:t>
      </w:r>
      <w:proofErr w:type="spellEnd"/>
      <w:r w:rsidRPr="00661948">
        <w:rPr>
          <w:rFonts w:ascii="Calibri" w:eastAsia="Times New Roman" w:hAnsi="Calibri" w:cs="Calibri"/>
          <w:lang w:eastAsia="en-GB"/>
        </w:rPr>
        <w:t xml:space="preserve"> combined with </w:t>
      </w:r>
      <w:proofErr w:type="spellStart"/>
      <w:r w:rsidRPr="00661948">
        <w:rPr>
          <w:rFonts w:ascii="Calibri" w:eastAsia="Times New Roman" w:hAnsi="Calibri" w:cs="Calibri"/>
          <w:lang w:eastAsia="en-GB"/>
        </w:rPr>
        <w:t>magnetostratigraphy</w:t>
      </w:r>
      <w:proofErr w:type="spellEnd"/>
      <w:r w:rsidRPr="00661948">
        <w:rPr>
          <w:rFonts w:ascii="Calibri" w:eastAsia="Times New Roman" w:hAnsi="Calibri" w:cs="Calibri"/>
          <w:lang w:eastAsia="en-GB"/>
        </w:rPr>
        <w:t xml:space="preserve">. </w:t>
      </w:r>
    </w:p>
    <w:p w14:paraId="5DEF4EC6" w14:textId="77777777" w:rsidR="00A61A69" w:rsidRPr="00F07B01" w:rsidRDefault="00A61A69" w:rsidP="00757B43">
      <w:pPr>
        <w:spacing w:after="0"/>
        <w:rPr>
          <w:rFonts w:ascii="Calibri" w:eastAsia="Times New Roman" w:hAnsi="Calibri" w:cs="Calibri"/>
          <w:lang w:eastAsia="en-G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234"/>
      </w:tblGrid>
      <w:tr w:rsidR="006514AA" w14:paraId="33C285F4" w14:textId="77777777" w:rsidTr="00424496">
        <w:tc>
          <w:tcPr>
            <w:tcW w:w="2689" w:type="dxa"/>
          </w:tcPr>
          <w:p w14:paraId="3A096A7E" w14:textId="1ED1D3F2" w:rsidR="00F23807" w:rsidRDefault="00F23807" w:rsidP="00F23807">
            <w:pPr>
              <w:rPr>
                <w:rFonts w:ascii="Calibri" w:eastAsia="Times New Roman" w:hAnsi="Calibri" w:cs="Calibri"/>
                <w:b/>
                <w:bCs/>
                <w:lang w:eastAsia="en-GB"/>
              </w:rPr>
            </w:pPr>
          </w:p>
          <w:p w14:paraId="477DB169" w14:textId="72BCB22B" w:rsidR="00F23807" w:rsidRDefault="00F23807" w:rsidP="00F23807">
            <w:pPr>
              <w:jc w:val="center"/>
              <w:rPr>
                <w:rFonts w:ascii="Calibri" w:eastAsia="Times New Roman" w:hAnsi="Calibri" w:cs="Calibri"/>
                <w:b/>
                <w:bCs/>
                <w:lang w:eastAsia="en-GB"/>
              </w:rPr>
            </w:pPr>
            <w:r>
              <w:rPr>
                <w:rFonts w:ascii="Calibri" w:eastAsia="Times New Roman" w:hAnsi="Calibri" w:cs="Calibri"/>
                <w:noProof/>
                <w:lang w:eastAsia="en-GB"/>
              </w:rPr>
              <w:drawing>
                <wp:inline distT="0" distB="0" distL="0" distR="0" wp14:anchorId="4C0C11DC" wp14:editId="0615F0AE">
                  <wp:extent cx="1539240" cy="1539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pic:spPr>
                      </pic:pic>
                    </a:graphicData>
                  </a:graphic>
                </wp:inline>
              </w:drawing>
            </w:r>
          </w:p>
          <w:p w14:paraId="13806005" w14:textId="1647470E" w:rsidR="00F23807" w:rsidRPr="005828A7" w:rsidRDefault="00F23807" w:rsidP="00F23807">
            <w:pPr>
              <w:jc w:val="center"/>
              <w:rPr>
                <w:rFonts w:ascii="Calibri" w:eastAsia="Times New Roman" w:hAnsi="Calibri" w:cs="Calibri"/>
                <w:b/>
                <w:bCs/>
                <w:lang w:eastAsia="en-GB"/>
              </w:rPr>
            </w:pPr>
            <w:r w:rsidRPr="005828A7">
              <w:rPr>
                <w:rFonts w:ascii="Calibri" w:eastAsia="Times New Roman" w:hAnsi="Calibri" w:cs="Calibri"/>
                <w:b/>
                <w:bCs/>
                <w:lang w:eastAsia="en-GB"/>
              </w:rPr>
              <w:t>Bill Wimbledon</w:t>
            </w:r>
          </w:p>
          <w:p w14:paraId="30F6AB21" w14:textId="3EF068DF" w:rsidR="005828A7" w:rsidRDefault="005828A7" w:rsidP="005828A7">
            <w:pPr>
              <w:rPr>
                <w:rFonts w:ascii="Calibri" w:eastAsia="Times New Roman" w:hAnsi="Calibri" w:cs="Calibri"/>
                <w:lang w:eastAsia="en-GB"/>
              </w:rPr>
            </w:pPr>
          </w:p>
        </w:tc>
        <w:tc>
          <w:tcPr>
            <w:tcW w:w="7234" w:type="dxa"/>
          </w:tcPr>
          <w:p w14:paraId="3F0F094A" w14:textId="77777777" w:rsidR="00424496" w:rsidRDefault="00424496" w:rsidP="00F07B01">
            <w:pPr>
              <w:rPr>
                <w:rFonts w:ascii="Calibri" w:eastAsia="Times New Roman" w:hAnsi="Calibri" w:cs="Calibri"/>
                <w:lang w:eastAsia="en-GB"/>
              </w:rPr>
            </w:pPr>
          </w:p>
          <w:p w14:paraId="1799B552" w14:textId="277B44E7" w:rsidR="00F07B01" w:rsidRDefault="00F07B01" w:rsidP="00F07B01">
            <w:pPr>
              <w:rPr>
                <w:rFonts w:cstheme="minorHAnsi"/>
                <w:b/>
                <w:bCs/>
              </w:rPr>
            </w:pPr>
            <w:r w:rsidRPr="009B364A">
              <w:rPr>
                <w:rFonts w:ascii="Calibri" w:eastAsia="Times New Roman" w:hAnsi="Calibri" w:cs="Calibri"/>
                <w:lang w:eastAsia="en-GB"/>
              </w:rPr>
              <w:t xml:space="preserve">Dr </w:t>
            </w:r>
            <w:r>
              <w:rPr>
                <w:rFonts w:ascii="Calibri" w:eastAsia="Times New Roman" w:hAnsi="Calibri" w:cs="Calibri"/>
                <w:lang w:eastAsia="en-GB"/>
              </w:rPr>
              <w:t xml:space="preserve">Bill Wimbledon </w:t>
            </w:r>
            <w:r w:rsidRPr="009B364A">
              <w:rPr>
                <w:rFonts w:ascii="Calibri" w:eastAsia="Times New Roman" w:hAnsi="Calibri" w:cs="Calibri"/>
                <w:lang w:eastAsia="en-GB"/>
              </w:rPr>
              <w:t xml:space="preserve">will deliver the Liverpool Geological Society Lecture </w:t>
            </w:r>
            <w:r>
              <w:rPr>
                <w:rFonts w:ascii="Calibri" w:eastAsia="Times New Roman" w:hAnsi="Calibri" w:cs="Calibri"/>
                <w:lang w:eastAsia="en-GB"/>
              </w:rPr>
              <w:t xml:space="preserve">at The Athenaeum </w:t>
            </w:r>
            <w:r w:rsidRPr="009B364A">
              <w:rPr>
                <w:rFonts w:ascii="Calibri" w:eastAsia="Times New Roman" w:hAnsi="Calibri" w:cs="Calibri"/>
                <w:lang w:eastAsia="en-GB"/>
              </w:rPr>
              <w:t>on Tuesday 1</w:t>
            </w:r>
            <w:r>
              <w:rPr>
                <w:rFonts w:ascii="Calibri" w:eastAsia="Times New Roman" w:hAnsi="Calibri" w:cs="Calibri"/>
                <w:lang w:eastAsia="en-GB"/>
              </w:rPr>
              <w:t>4</w:t>
            </w:r>
            <w:r w:rsidRPr="009B364A">
              <w:rPr>
                <w:rFonts w:ascii="Calibri" w:eastAsia="Times New Roman" w:hAnsi="Calibri" w:cs="Calibri"/>
                <w:vertAlign w:val="superscript"/>
                <w:lang w:eastAsia="en-GB"/>
              </w:rPr>
              <w:t>th</w:t>
            </w:r>
            <w:r>
              <w:rPr>
                <w:rFonts w:ascii="Calibri" w:eastAsia="Times New Roman" w:hAnsi="Calibri" w:cs="Calibri"/>
                <w:lang w:eastAsia="en-GB"/>
              </w:rPr>
              <w:t xml:space="preserve"> December</w:t>
            </w:r>
            <w:r w:rsidRPr="009B364A">
              <w:rPr>
                <w:rFonts w:ascii="Calibri" w:eastAsia="Times New Roman" w:hAnsi="Calibri" w:cs="Calibri"/>
                <w:lang w:eastAsia="en-GB"/>
              </w:rPr>
              <w:t xml:space="preserve"> at 7.30 p.m. </w:t>
            </w:r>
            <w:bookmarkStart w:id="0" w:name="_Hlk86156990"/>
            <w:r w:rsidRPr="005C7621">
              <w:rPr>
                <w:rFonts w:cstheme="minorHAnsi"/>
              </w:rPr>
              <w:t xml:space="preserve">Bar facilities and coffee will be available. </w:t>
            </w:r>
            <w:r w:rsidRPr="005C7621">
              <w:rPr>
                <w:rFonts w:cstheme="minorHAnsi"/>
              </w:rPr>
              <w:br/>
            </w:r>
            <w:bookmarkStart w:id="1" w:name="_Hlk86165460"/>
            <w:r w:rsidRPr="005C7621">
              <w:rPr>
                <w:rFonts w:cstheme="minorHAnsi"/>
                <w:b/>
                <w:bCs/>
              </w:rPr>
              <w:t>Members wishing to visit The Athenaeum for this lecture will be able to do so from 6.30 p.m.</w:t>
            </w:r>
            <w:bookmarkEnd w:id="1"/>
          </w:p>
          <w:p w14:paraId="5DCAEF71" w14:textId="77777777" w:rsidR="009B679B" w:rsidRPr="005828A7" w:rsidRDefault="009B679B" w:rsidP="00F07B01">
            <w:pPr>
              <w:rPr>
                <w:rFonts w:ascii="Calibri" w:eastAsia="Times New Roman" w:hAnsi="Calibri" w:cs="Calibri"/>
                <w:lang w:eastAsia="en-GB"/>
              </w:rPr>
            </w:pPr>
          </w:p>
          <w:p w14:paraId="2D98C9DE" w14:textId="77777777" w:rsidR="00424496" w:rsidRDefault="00F07B01" w:rsidP="009B679B">
            <w:pPr>
              <w:rPr>
                <w:rFonts w:cstheme="minorHAnsi"/>
              </w:rPr>
            </w:pPr>
            <w:r w:rsidRPr="005C7621">
              <w:rPr>
                <w:rFonts w:cstheme="minorHAnsi"/>
                <w:b/>
                <w:bCs/>
              </w:rPr>
              <w:t>Please note:</w:t>
            </w:r>
            <w:r w:rsidR="009B679B">
              <w:t xml:space="preserve"> </w:t>
            </w:r>
            <w:r w:rsidR="009B679B" w:rsidRPr="009B679B">
              <w:rPr>
                <w:rFonts w:cstheme="minorHAnsi"/>
              </w:rPr>
              <w:t xml:space="preserve">To join the </w:t>
            </w:r>
            <w:r w:rsidR="009B679B" w:rsidRPr="009B679B">
              <w:rPr>
                <w:rFonts w:cstheme="minorHAnsi"/>
              </w:rPr>
              <w:t>Zoom transmission of this</w:t>
            </w:r>
            <w:r w:rsidR="009B679B" w:rsidRPr="009B679B">
              <w:rPr>
                <w:rFonts w:cstheme="minorHAnsi"/>
              </w:rPr>
              <w:t xml:space="preserve"> lecture, please contact the Secretary via email: </w:t>
            </w:r>
            <w:hyperlink r:id="rId16" w:history="1">
              <w:r w:rsidR="009B679B" w:rsidRPr="009B679B">
                <w:rPr>
                  <w:rStyle w:val="Hyperlink"/>
                  <w:rFonts w:cstheme="minorHAnsi"/>
                </w:rPr>
                <w:t>lgssecretary19@gmail.com</w:t>
              </w:r>
            </w:hyperlink>
            <w:r w:rsidR="009B679B" w:rsidRPr="009B679B">
              <w:rPr>
                <w:rFonts w:cstheme="minorHAnsi"/>
              </w:rPr>
              <w:t xml:space="preserve"> </w:t>
            </w:r>
            <w:r w:rsidR="009B679B" w:rsidRPr="009B679B">
              <w:rPr>
                <w:rFonts w:cstheme="minorHAnsi"/>
              </w:rPr>
              <w:t>to get the login details.</w:t>
            </w:r>
            <w:r w:rsidR="00424496">
              <w:rPr>
                <w:rFonts w:cstheme="minorHAnsi"/>
              </w:rPr>
              <w:t xml:space="preserve"> </w:t>
            </w:r>
          </w:p>
          <w:p w14:paraId="276E891E" w14:textId="77777777" w:rsidR="00424496" w:rsidRDefault="00424496" w:rsidP="009B679B">
            <w:pPr>
              <w:rPr>
                <w:rFonts w:cstheme="minorHAnsi"/>
                <w:b/>
                <w:bCs/>
              </w:rPr>
            </w:pPr>
          </w:p>
          <w:p w14:paraId="4EFE6B32" w14:textId="5543DC7D" w:rsidR="009B679B" w:rsidRPr="00424496" w:rsidRDefault="00424496" w:rsidP="009B679B">
            <w:pPr>
              <w:rPr>
                <w:rFonts w:cstheme="minorHAnsi"/>
                <w:b/>
                <w:bCs/>
              </w:rPr>
            </w:pPr>
            <w:r w:rsidRPr="00424496">
              <w:rPr>
                <w:rFonts w:cstheme="minorHAnsi"/>
                <w:b/>
                <w:bCs/>
              </w:rPr>
              <w:t>Those</w:t>
            </w:r>
            <w:r>
              <w:rPr>
                <w:rFonts w:cstheme="minorHAnsi"/>
              </w:rPr>
              <w:t xml:space="preserve"> </w:t>
            </w:r>
            <w:r w:rsidR="009B679B" w:rsidRPr="009B679B">
              <w:rPr>
                <w:rFonts w:cstheme="minorHAnsi"/>
                <w:b/>
                <w:bCs/>
              </w:rPr>
              <w:t>wishing to join this Zoom meeting will be able to do so from 7.15</w:t>
            </w:r>
            <w:r>
              <w:rPr>
                <w:rFonts w:cstheme="minorHAnsi"/>
                <w:b/>
                <w:bCs/>
              </w:rPr>
              <w:t xml:space="preserve"> </w:t>
            </w:r>
            <w:r w:rsidR="009B679B" w:rsidRPr="009B679B">
              <w:rPr>
                <w:rFonts w:cstheme="minorHAnsi"/>
                <w:b/>
                <w:bCs/>
              </w:rPr>
              <w:t>p.m.</w:t>
            </w:r>
            <w:r w:rsidR="00F07B01" w:rsidRPr="005C7621">
              <w:rPr>
                <w:rFonts w:cstheme="minorHAnsi"/>
              </w:rPr>
              <w:t xml:space="preserve"> </w:t>
            </w:r>
          </w:p>
          <w:bookmarkEnd w:id="0"/>
          <w:p w14:paraId="020FD09B" w14:textId="5F998206" w:rsidR="006514AA" w:rsidRPr="00954813" w:rsidRDefault="006514AA" w:rsidP="00757B43">
            <w:pPr>
              <w:rPr>
                <w:rFonts w:ascii="Calibri" w:eastAsia="Times New Roman" w:hAnsi="Calibri" w:cs="Calibri"/>
                <w:lang w:eastAsia="en-GB"/>
              </w:rPr>
            </w:pPr>
          </w:p>
        </w:tc>
      </w:tr>
    </w:tbl>
    <w:p w14:paraId="05D5A0BD" w14:textId="77777777" w:rsidR="00A61A69" w:rsidRDefault="00A61A69" w:rsidP="005828A7">
      <w:pPr>
        <w:spacing w:after="0"/>
        <w:rPr>
          <w:rFonts w:ascii="Calibri" w:eastAsia="Times New Roman" w:hAnsi="Calibri" w:cs="Calibri"/>
          <w:lang w:eastAsia="en-GB"/>
        </w:rPr>
      </w:pPr>
    </w:p>
    <w:p w14:paraId="1D9B7BD6" w14:textId="77777777" w:rsidR="00C77591" w:rsidRPr="00C77591" w:rsidRDefault="00C77591" w:rsidP="00C001C7">
      <w:pPr>
        <w:spacing w:after="0"/>
        <w:rPr>
          <w:rFonts w:ascii="Calibri" w:eastAsia="Times New Roman" w:hAnsi="Calibri" w:cs="Calibri"/>
          <w:b/>
          <w:bCs/>
          <w:sz w:val="28"/>
          <w:szCs w:val="28"/>
          <w:lang w:eastAsia="en-GB"/>
        </w:rPr>
      </w:pPr>
      <w:r w:rsidRPr="00C77591">
        <w:rPr>
          <w:rFonts w:ascii="Calibri" w:eastAsia="Times New Roman" w:hAnsi="Calibri" w:cs="Calibri"/>
          <w:b/>
          <w:bCs/>
          <w:sz w:val="28"/>
          <w:szCs w:val="28"/>
          <w:lang w:eastAsia="en-GB"/>
        </w:rPr>
        <w:t>Messages from the LGS Secretary</w:t>
      </w:r>
    </w:p>
    <w:p w14:paraId="026FC447" w14:textId="4FD47BC8" w:rsidR="00C001C7" w:rsidRPr="00CA74A2" w:rsidRDefault="00C001C7" w:rsidP="00CA74A2">
      <w:pPr>
        <w:pStyle w:val="ListParagraph"/>
        <w:numPr>
          <w:ilvl w:val="0"/>
          <w:numId w:val="6"/>
        </w:numPr>
        <w:spacing w:after="0"/>
        <w:rPr>
          <w:rFonts w:ascii="Calibri" w:eastAsia="Times New Roman" w:hAnsi="Calibri" w:cs="Calibri"/>
          <w:b/>
          <w:bCs/>
          <w:lang w:eastAsia="en-GB"/>
        </w:rPr>
      </w:pPr>
      <w:r w:rsidRPr="00CA74A2">
        <w:rPr>
          <w:rFonts w:ascii="Calibri" w:eastAsia="Times New Roman" w:hAnsi="Calibri" w:cs="Calibri"/>
          <w:b/>
          <w:bCs/>
          <w:lang w:eastAsia="en-GB"/>
        </w:rPr>
        <w:t>All Saints</w:t>
      </w:r>
      <w:r w:rsidRPr="00CA74A2">
        <w:rPr>
          <w:b/>
          <w:bCs/>
        </w:rPr>
        <w:t xml:space="preserve">, </w:t>
      </w:r>
      <w:proofErr w:type="spellStart"/>
      <w:r w:rsidRPr="00CA74A2">
        <w:rPr>
          <w:rFonts w:ascii="Calibri" w:eastAsia="Times New Roman" w:hAnsi="Calibri" w:cs="Calibri"/>
          <w:b/>
          <w:bCs/>
          <w:lang w:eastAsia="en-GB"/>
        </w:rPr>
        <w:t>Childwall</w:t>
      </w:r>
      <w:proofErr w:type="spellEnd"/>
      <w:r w:rsidRPr="00CA74A2">
        <w:rPr>
          <w:rFonts w:ascii="Calibri" w:eastAsia="Times New Roman" w:hAnsi="Calibri" w:cs="Calibri"/>
          <w:b/>
          <w:bCs/>
          <w:lang w:eastAsia="en-GB"/>
        </w:rPr>
        <w:t>: Gravestone geology</w:t>
      </w:r>
    </w:p>
    <w:p w14:paraId="14C98AD2" w14:textId="4ABFF54B" w:rsidR="00C001C7" w:rsidRPr="00C001C7" w:rsidRDefault="00C001C7" w:rsidP="00C001C7">
      <w:pPr>
        <w:spacing w:after="0"/>
        <w:rPr>
          <w:rFonts w:ascii="Calibri" w:eastAsia="Times New Roman" w:hAnsi="Calibri" w:cs="Calibri"/>
          <w:lang w:eastAsia="en-GB"/>
        </w:rPr>
      </w:pPr>
      <w:r w:rsidRPr="00C001C7">
        <w:rPr>
          <w:rFonts w:ascii="Calibri" w:eastAsia="Times New Roman" w:hAnsi="Calibri" w:cs="Calibri"/>
          <w:lang w:eastAsia="en-GB"/>
        </w:rPr>
        <w:t xml:space="preserve">Merseyside Archaeological Society has been conducting a graveyard survey at All Saints </w:t>
      </w:r>
      <w:proofErr w:type="spellStart"/>
      <w:r w:rsidRPr="00C001C7">
        <w:rPr>
          <w:rFonts w:ascii="Calibri" w:eastAsia="Times New Roman" w:hAnsi="Calibri" w:cs="Calibri"/>
          <w:lang w:eastAsia="en-GB"/>
        </w:rPr>
        <w:t>Childwall</w:t>
      </w:r>
      <w:proofErr w:type="spellEnd"/>
      <w:r w:rsidRPr="00C001C7">
        <w:rPr>
          <w:rFonts w:ascii="Calibri" w:eastAsia="Times New Roman" w:hAnsi="Calibri" w:cs="Calibri"/>
          <w:lang w:eastAsia="en-GB"/>
        </w:rPr>
        <w:t xml:space="preserve"> since 2009. Last year the Society won an award to have the gathered data published on the Discovering England's Burial Sites website. To date, about a third of the oldest monuments have been published:</w:t>
      </w:r>
    </w:p>
    <w:p w14:paraId="3D96B55E" w14:textId="568F1857" w:rsidR="00C77591" w:rsidRDefault="00424496" w:rsidP="00C001C7">
      <w:pPr>
        <w:spacing w:after="0"/>
        <w:rPr>
          <w:rFonts w:ascii="Calibri" w:eastAsia="Times New Roman" w:hAnsi="Calibri" w:cs="Calibri"/>
          <w:lang w:eastAsia="en-GB"/>
        </w:rPr>
      </w:pPr>
      <w:hyperlink r:id="rId17" w:history="1">
        <w:r w:rsidR="00C001C7" w:rsidRPr="00EF6E31">
          <w:rPr>
            <w:rStyle w:val="Hyperlink"/>
            <w:rFonts w:ascii="Calibri" w:eastAsia="Times New Roman" w:hAnsi="Calibri" w:cs="Calibri"/>
            <w:lang w:eastAsia="en-GB"/>
          </w:rPr>
          <w:t>https://archaeologydataservice.ac.uk/archives/view/1003999/</w:t>
        </w:r>
      </w:hyperlink>
    </w:p>
    <w:p w14:paraId="385D5C3C" w14:textId="51060E6E" w:rsidR="00CA74A2" w:rsidRPr="00424496" w:rsidRDefault="00C001C7" w:rsidP="00C001C7">
      <w:pPr>
        <w:spacing w:after="0"/>
        <w:rPr>
          <w:rFonts w:ascii="Calibri" w:eastAsia="Times New Roman" w:hAnsi="Calibri" w:cs="Calibri"/>
          <w:lang w:eastAsia="en-GB"/>
        </w:rPr>
      </w:pPr>
      <w:r>
        <w:rPr>
          <w:rFonts w:ascii="Calibri" w:eastAsia="Times New Roman" w:hAnsi="Calibri" w:cs="Calibri"/>
          <w:lang w:eastAsia="en-GB"/>
        </w:rPr>
        <w:t>The Society is</w:t>
      </w:r>
      <w:r w:rsidRPr="00C001C7">
        <w:rPr>
          <w:rFonts w:ascii="Calibri" w:eastAsia="Times New Roman" w:hAnsi="Calibri" w:cs="Calibri"/>
          <w:lang w:eastAsia="en-GB"/>
        </w:rPr>
        <w:t xml:space="preserve"> currently finalising the submission of the remainder of the data</w:t>
      </w:r>
      <w:r>
        <w:rPr>
          <w:rFonts w:ascii="Calibri" w:eastAsia="Times New Roman" w:hAnsi="Calibri" w:cs="Calibri"/>
          <w:lang w:eastAsia="en-GB"/>
        </w:rPr>
        <w:t xml:space="preserve">. </w:t>
      </w:r>
      <w:r w:rsidR="00C77591">
        <w:rPr>
          <w:rFonts w:ascii="Calibri" w:eastAsia="Times New Roman" w:hAnsi="Calibri" w:cs="Calibri"/>
          <w:lang w:eastAsia="en-GB"/>
        </w:rPr>
        <w:t>Peter Williams an</w:t>
      </w:r>
      <w:r w:rsidR="00424496">
        <w:rPr>
          <w:rFonts w:ascii="Calibri" w:eastAsia="Times New Roman" w:hAnsi="Calibri" w:cs="Calibri"/>
          <w:lang w:eastAsia="en-GB"/>
        </w:rPr>
        <w:t>d</w:t>
      </w:r>
      <w:r w:rsidR="00C77591">
        <w:rPr>
          <w:rFonts w:ascii="Calibri" w:eastAsia="Times New Roman" w:hAnsi="Calibri" w:cs="Calibri"/>
          <w:lang w:eastAsia="en-GB"/>
        </w:rPr>
        <w:t xml:space="preserve"> Maggie Williams have done some work to help, but the organiser is </w:t>
      </w:r>
      <w:r w:rsidRPr="00C001C7">
        <w:rPr>
          <w:rFonts w:ascii="Calibri" w:eastAsia="Times New Roman" w:hAnsi="Calibri" w:cs="Calibri"/>
          <w:lang w:eastAsia="en-GB"/>
        </w:rPr>
        <w:t>hoping to expand the project in the New Year and</w:t>
      </w:r>
      <w:r w:rsidR="00C77591">
        <w:rPr>
          <w:rFonts w:ascii="Calibri" w:eastAsia="Times New Roman" w:hAnsi="Calibri" w:cs="Calibri"/>
          <w:lang w:eastAsia="en-GB"/>
        </w:rPr>
        <w:t xml:space="preserve"> wishes </w:t>
      </w:r>
      <w:r w:rsidRPr="00C001C7">
        <w:rPr>
          <w:rFonts w:ascii="Calibri" w:eastAsia="Times New Roman" w:hAnsi="Calibri" w:cs="Calibri"/>
          <w:lang w:eastAsia="en-GB"/>
        </w:rPr>
        <w:t xml:space="preserve">to recruit additional volunteers to look at different aspects of the graveyard and its history. If </w:t>
      </w:r>
      <w:r w:rsidRPr="00C001C7">
        <w:rPr>
          <w:rFonts w:ascii="Calibri" w:eastAsia="Times New Roman" w:hAnsi="Calibri" w:cs="Calibri"/>
          <w:lang w:eastAsia="en-GB"/>
        </w:rPr>
        <w:lastRenderedPageBreak/>
        <w:t xml:space="preserve">there is anyone from the Society who would be interested in looking more deeply into the geology and provenance of the </w:t>
      </w:r>
      <w:r w:rsidR="00C77591" w:rsidRPr="00C001C7">
        <w:rPr>
          <w:rFonts w:ascii="Calibri" w:eastAsia="Times New Roman" w:hAnsi="Calibri" w:cs="Calibri"/>
          <w:lang w:eastAsia="en-GB"/>
        </w:rPr>
        <w:t>gravestones,</w:t>
      </w:r>
      <w:r w:rsidRPr="00C001C7">
        <w:rPr>
          <w:rFonts w:ascii="Calibri" w:eastAsia="Times New Roman" w:hAnsi="Calibri" w:cs="Calibri"/>
          <w:lang w:eastAsia="en-GB"/>
        </w:rPr>
        <w:t xml:space="preserve"> they would be most welcome.</w:t>
      </w:r>
      <w:r w:rsidR="00C77591">
        <w:rPr>
          <w:rFonts w:ascii="Calibri" w:eastAsia="Times New Roman" w:hAnsi="Calibri" w:cs="Calibri"/>
          <w:lang w:eastAsia="en-GB"/>
        </w:rPr>
        <w:t xml:space="preserve"> </w:t>
      </w:r>
      <w:r w:rsidR="00C77591">
        <w:rPr>
          <w:rFonts w:ascii="Calibri" w:eastAsia="Times New Roman" w:hAnsi="Calibri" w:cs="Calibri"/>
          <w:lang w:eastAsia="en-GB"/>
        </w:rPr>
        <w:br/>
        <w:t xml:space="preserve">If you are interested in finding out more, please email Maggie Williams via </w:t>
      </w:r>
      <w:hyperlink r:id="rId18" w:history="1">
        <w:r w:rsidR="00C77591" w:rsidRPr="00EF6E31">
          <w:rPr>
            <w:rStyle w:val="Hyperlink"/>
            <w:rFonts w:ascii="Calibri" w:eastAsia="Times New Roman" w:hAnsi="Calibri" w:cs="Calibri"/>
            <w:lang w:eastAsia="en-GB"/>
          </w:rPr>
          <w:t>lgssecretary19@gmail.com</w:t>
        </w:r>
      </w:hyperlink>
    </w:p>
    <w:p w14:paraId="50C85F56" w14:textId="5BDC95D2" w:rsidR="00C001C7" w:rsidRPr="00CA74A2" w:rsidRDefault="00C77591" w:rsidP="00CA74A2">
      <w:pPr>
        <w:pStyle w:val="ListParagraph"/>
        <w:numPr>
          <w:ilvl w:val="0"/>
          <w:numId w:val="6"/>
        </w:numPr>
        <w:spacing w:after="0"/>
        <w:rPr>
          <w:rFonts w:ascii="Calibri" w:eastAsia="Times New Roman" w:hAnsi="Calibri" w:cs="Calibri"/>
          <w:b/>
          <w:bCs/>
          <w:lang w:eastAsia="en-GB"/>
        </w:rPr>
      </w:pPr>
      <w:r w:rsidRPr="00CA74A2">
        <w:rPr>
          <w:rFonts w:ascii="Calibri" w:eastAsia="Times New Roman" w:hAnsi="Calibri" w:cs="Calibri"/>
          <w:b/>
          <w:bCs/>
          <w:lang w:eastAsia="en-GB"/>
        </w:rPr>
        <w:t>A Golden Spike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053"/>
      </w:tblGrid>
      <w:tr w:rsidR="005C5952" w14:paraId="6336D5BF" w14:textId="77777777" w:rsidTr="0066633E">
        <w:tc>
          <w:tcPr>
            <w:tcW w:w="3474" w:type="dxa"/>
          </w:tcPr>
          <w:p w14:paraId="6AF3041E" w14:textId="42054545" w:rsidR="005C5952" w:rsidRDefault="005C5952">
            <w:pPr>
              <w:rPr>
                <w:rFonts w:ascii="Calibri" w:eastAsia="Times New Roman" w:hAnsi="Calibri" w:cs="Calibri"/>
                <w:b/>
                <w:bCs/>
                <w:lang w:eastAsia="en-GB"/>
              </w:rPr>
            </w:pPr>
            <w:r>
              <w:rPr>
                <w:noProof/>
              </w:rPr>
              <w:drawing>
                <wp:inline distT="0" distB="0" distL="0" distR="0" wp14:anchorId="5F3F3192" wp14:editId="1042A14F">
                  <wp:extent cx="3406140" cy="4028289"/>
                  <wp:effectExtent l="0" t="0" r="3810" b="0"/>
                  <wp:docPr id="12" name="Picture 12" descr="A picture containing rock, outdoor, na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ock, outdoor, nature, sto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8043" cy="4042366"/>
                          </a:xfrm>
                          <a:prstGeom prst="rect">
                            <a:avLst/>
                          </a:prstGeom>
                          <a:noFill/>
                          <a:ln>
                            <a:noFill/>
                          </a:ln>
                        </pic:spPr>
                      </pic:pic>
                    </a:graphicData>
                  </a:graphic>
                </wp:inline>
              </w:drawing>
            </w:r>
          </w:p>
        </w:tc>
        <w:tc>
          <w:tcPr>
            <w:tcW w:w="6155" w:type="dxa"/>
          </w:tcPr>
          <w:p w14:paraId="45269653" w14:textId="77777777" w:rsidR="00CA74A2" w:rsidRDefault="00CA74A2" w:rsidP="0066633E">
            <w:pPr>
              <w:rPr>
                <w:rFonts w:ascii="Calibri" w:eastAsia="Times New Roman" w:hAnsi="Calibri" w:cs="Calibri"/>
                <w:lang w:eastAsia="en-GB"/>
              </w:rPr>
            </w:pPr>
          </w:p>
          <w:p w14:paraId="6786FE54" w14:textId="77777777" w:rsidR="00CA74A2" w:rsidRDefault="00CA74A2" w:rsidP="0066633E">
            <w:pPr>
              <w:rPr>
                <w:rFonts w:ascii="Calibri" w:eastAsia="Times New Roman" w:hAnsi="Calibri" w:cs="Calibri"/>
                <w:lang w:eastAsia="en-GB"/>
              </w:rPr>
            </w:pPr>
          </w:p>
          <w:p w14:paraId="2AE016D6" w14:textId="7461D075" w:rsidR="0066633E" w:rsidRPr="00C77591" w:rsidRDefault="0066633E" w:rsidP="0066633E">
            <w:pPr>
              <w:rPr>
                <w:rFonts w:ascii="Calibri" w:eastAsia="Times New Roman" w:hAnsi="Calibri" w:cs="Calibri"/>
                <w:b/>
                <w:bCs/>
                <w:lang w:eastAsia="en-GB"/>
              </w:rPr>
            </w:pPr>
            <w:r w:rsidRPr="00C77591">
              <w:rPr>
                <w:rFonts w:ascii="Calibri" w:eastAsia="Times New Roman" w:hAnsi="Calibri" w:cs="Calibri"/>
                <w:lang w:eastAsia="en-GB"/>
              </w:rPr>
              <w:t>Did you know</w:t>
            </w:r>
            <w:r w:rsidR="00C77591" w:rsidRPr="00C77591">
              <w:rPr>
                <w:rFonts w:ascii="Calibri" w:eastAsia="Times New Roman" w:hAnsi="Calibri" w:cs="Calibri"/>
                <w:lang w:eastAsia="en-GB"/>
              </w:rPr>
              <w:t xml:space="preserve"> that a </w:t>
            </w:r>
            <w:r w:rsidRPr="00C77591">
              <w:rPr>
                <w:rFonts w:ascii="Calibri" w:eastAsia="Times New Roman" w:hAnsi="Calibri" w:cs="Calibri"/>
                <w:lang w:eastAsia="en-GB"/>
              </w:rPr>
              <w:t>golden spike</w:t>
            </w:r>
            <w:r w:rsidRPr="0066633E">
              <w:rPr>
                <w:rFonts w:ascii="Calibri" w:eastAsia="Times New Roman" w:hAnsi="Calibri" w:cs="Calibri"/>
                <w:b/>
                <w:bCs/>
                <w:lang w:eastAsia="en-GB"/>
              </w:rPr>
              <w:t xml:space="preserve"> </w:t>
            </w:r>
            <w:r w:rsidRPr="0066633E">
              <w:rPr>
                <w:rFonts w:ascii="Calibri" w:eastAsia="Times New Roman" w:hAnsi="Calibri" w:cs="Calibri"/>
                <w:lang w:eastAsia="en-GB"/>
              </w:rPr>
              <w:t>is a special geologic marker</w:t>
            </w:r>
            <w:r w:rsidR="00C77591">
              <w:rPr>
                <w:rFonts w:ascii="Calibri" w:eastAsia="Times New Roman" w:hAnsi="Calibri" w:cs="Calibri"/>
                <w:lang w:eastAsia="en-GB"/>
              </w:rPr>
              <w:t>?</w:t>
            </w:r>
          </w:p>
          <w:p w14:paraId="262491BB" w14:textId="77777777" w:rsidR="0066633E" w:rsidRDefault="0066633E" w:rsidP="0066633E">
            <w:pPr>
              <w:rPr>
                <w:rFonts w:ascii="Calibri" w:eastAsia="Times New Roman" w:hAnsi="Calibri" w:cs="Calibri"/>
                <w:lang w:eastAsia="en-GB"/>
              </w:rPr>
            </w:pPr>
          </w:p>
          <w:p w14:paraId="549E3C83" w14:textId="187D0A79" w:rsidR="005C5952" w:rsidRDefault="0066633E" w:rsidP="0066633E">
            <w:pPr>
              <w:rPr>
                <w:rFonts w:ascii="Calibri" w:eastAsia="Times New Roman" w:hAnsi="Calibri" w:cs="Calibri"/>
                <w:lang w:eastAsia="en-GB"/>
              </w:rPr>
            </w:pPr>
            <w:r>
              <w:rPr>
                <w:rFonts w:ascii="Calibri" w:eastAsia="Times New Roman" w:hAnsi="Calibri" w:cs="Calibri"/>
                <w:lang w:eastAsia="en-GB"/>
              </w:rPr>
              <w:t>This p</w:t>
            </w:r>
            <w:r w:rsidR="005C5952" w:rsidRPr="005C5952">
              <w:rPr>
                <w:rFonts w:ascii="Calibri" w:eastAsia="Times New Roman" w:hAnsi="Calibri" w:cs="Calibri"/>
                <w:lang w:eastAsia="en-GB"/>
              </w:rPr>
              <w:t>hotograph show</w:t>
            </w:r>
            <w:r>
              <w:rPr>
                <w:rFonts w:ascii="Calibri" w:eastAsia="Times New Roman" w:hAnsi="Calibri" w:cs="Calibri"/>
                <w:lang w:eastAsia="en-GB"/>
              </w:rPr>
              <w:t>s</w:t>
            </w:r>
            <w:r w:rsidR="005C5952" w:rsidRPr="005C5952">
              <w:rPr>
                <w:rFonts w:ascii="Calibri" w:eastAsia="Times New Roman" w:hAnsi="Calibri" w:cs="Calibri"/>
                <w:lang w:eastAsia="en-GB"/>
              </w:rPr>
              <w:t xml:space="preserve"> the 'golden spike' (bronze disk in the lower section of the image) of the Global Boundary </w:t>
            </w:r>
            <w:proofErr w:type="spellStart"/>
            <w:r w:rsidR="005C5952" w:rsidRPr="005C5952">
              <w:rPr>
                <w:rFonts w:ascii="Calibri" w:eastAsia="Times New Roman" w:hAnsi="Calibri" w:cs="Calibri"/>
                <w:lang w:eastAsia="en-GB"/>
              </w:rPr>
              <w:t>Stratotype</w:t>
            </w:r>
            <w:proofErr w:type="spellEnd"/>
            <w:r w:rsidR="005C5952" w:rsidRPr="005C5952">
              <w:rPr>
                <w:rFonts w:ascii="Calibri" w:eastAsia="Times New Roman" w:hAnsi="Calibri" w:cs="Calibri"/>
                <w:lang w:eastAsia="en-GB"/>
              </w:rPr>
              <w:t xml:space="preserve"> Section and Point (GSSP) for the Ediacaran period, located in the Flinders Ranges in South Australia. </w:t>
            </w:r>
          </w:p>
          <w:p w14:paraId="10078BBE" w14:textId="77777777" w:rsidR="0066633E" w:rsidRPr="005C5952" w:rsidRDefault="0066633E" w:rsidP="0066633E">
            <w:pPr>
              <w:rPr>
                <w:rFonts w:ascii="Calibri" w:eastAsia="Times New Roman" w:hAnsi="Calibri" w:cs="Calibri"/>
                <w:lang w:eastAsia="en-GB"/>
              </w:rPr>
            </w:pPr>
          </w:p>
          <w:p w14:paraId="6A1EFA36" w14:textId="1609BE57" w:rsidR="005C5952" w:rsidRPr="005C5952" w:rsidRDefault="005C5952">
            <w:pPr>
              <w:rPr>
                <w:rFonts w:ascii="Calibri" w:eastAsia="Times New Roman" w:hAnsi="Calibri" w:cs="Calibri"/>
                <w:lang w:eastAsia="en-GB"/>
              </w:rPr>
            </w:pPr>
            <w:r w:rsidRPr="0066633E">
              <w:rPr>
                <w:rFonts w:ascii="Calibri" w:eastAsia="Times New Roman" w:hAnsi="Calibri" w:cs="Calibri"/>
                <w:b/>
                <w:bCs/>
                <w:lang w:eastAsia="en-GB"/>
              </w:rPr>
              <w:t>Credit:</w:t>
            </w:r>
            <w:r w:rsidRPr="005C5952">
              <w:rPr>
                <w:rFonts w:ascii="Calibri" w:eastAsia="Times New Roman" w:hAnsi="Calibri" w:cs="Calibri"/>
                <w:lang w:eastAsia="en-GB"/>
              </w:rPr>
              <w:t xml:space="preserve"> Peter </w:t>
            </w:r>
            <w:proofErr w:type="spellStart"/>
            <w:r w:rsidRPr="005C5952">
              <w:rPr>
                <w:rFonts w:ascii="Calibri" w:eastAsia="Times New Roman" w:hAnsi="Calibri" w:cs="Calibri"/>
                <w:lang w:eastAsia="en-GB"/>
              </w:rPr>
              <w:t>Neaum</w:t>
            </w:r>
            <w:proofErr w:type="spellEnd"/>
            <w:r w:rsidRPr="005C5952">
              <w:rPr>
                <w:rFonts w:ascii="Calibri" w:eastAsia="Times New Roman" w:hAnsi="Calibri" w:cs="Calibri"/>
                <w:lang w:eastAsia="en-GB"/>
              </w:rPr>
              <w:t xml:space="preserve"> at English Wikipedia, CC BY-SA 3.0</w:t>
            </w:r>
          </w:p>
          <w:p w14:paraId="0D864BDE" w14:textId="77777777" w:rsidR="005C5952" w:rsidRPr="005C5952" w:rsidRDefault="005C5952">
            <w:pPr>
              <w:rPr>
                <w:rFonts w:ascii="Calibri" w:eastAsia="Times New Roman" w:hAnsi="Calibri" w:cs="Calibri"/>
                <w:lang w:eastAsia="en-GB"/>
              </w:rPr>
            </w:pPr>
          </w:p>
          <w:p w14:paraId="475B826A" w14:textId="77777777" w:rsidR="005C5952" w:rsidRPr="00CA74A2" w:rsidRDefault="00850BED">
            <w:pPr>
              <w:rPr>
                <w:rFonts w:ascii="Calibri" w:eastAsia="Times New Roman" w:hAnsi="Calibri" w:cs="Calibri"/>
                <w:i/>
                <w:iCs/>
                <w:lang w:eastAsia="en-GB"/>
              </w:rPr>
            </w:pPr>
            <w:r w:rsidRPr="00CA74A2">
              <w:rPr>
                <w:rFonts w:ascii="Calibri" w:eastAsia="Times New Roman" w:hAnsi="Calibri" w:cs="Calibri"/>
                <w:i/>
                <w:iCs/>
                <w:lang w:eastAsia="en-GB"/>
              </w:rPr>
              <w:t>Note: T</w:t>
            </w:r>
            <w:r w:rsidR="005C5952" w:rsidRPr="00CA74A2">
              <w:rPr>
                <w:rFonts w:ascii="Calibri" w:eastAsia="Times New Roman" w:hAnsi="Calibri" w:cs="Calibri"/>
                <w:i/>
                <w:iCs/>
                <w:lang w:eastAsia="en-GB"/>
              </w:rPr>
              <w:t xml:space="preserve">he core holes </w:t>
            </w:r>
            <w:r w:rsidRPr="00CA74A2">
              <w:rPr>
                <w:rFonts w:ascii="Calibri" w:eastAsia="Times New Roman" w:hAnsi="Calibri" w:cs="Calibri"/>
                <w:i/>
                <w:iCs/>
                <w:lang w:eastAsia="en-GB"/>
              </w:rPr>
              <w:t xml:space="preserve">shown at this locality </w:t>
            </w:r>
            <w:r w:rsidR="005C5952" w:rsidRPr="00CA74A2">
              <w:rPr>
                <w:rFonts w:ascii="Calibri" w:eastAsia="Times New Roman" w:hAnsi="Calibri" w:cs="Calibri"/>
                <w:i/>
                <w:iCs/>
                <w:lang w:eastAsia="en-GB"/>
              </w:rPr>
              <w:t xml:space="preserve">were made to study changes in the </w:t>
            </w:r>
            <w:r w:rsidRPr="00CA74A2">
              <w:rPr>
                <w:rFonts w:ascii="Calibri" w:eastAsia="Times New Roman" w:hAnsi="Calibri" w:cs="Calibri"/>
                <w:i/>
                <w:iCs/>
                <w:lang w:eastAsia="en-GB"/>
              </w:rPr>
              <w:t>E</w:t>
            </w:r>
            <w:r w:rsidR="005C5952" w:rsidRPr="00CA74A2">
              <w:rPr>
                <w:rFonts w:ascii="Calibri" w:eastAsia="Times New Roman" w:hAnsi="Calibri" w:cs="Calibri"/>
                <w:i/>
                <w:iCs/>
                <w:lang w:eastAsia="en-GB"/>
              </w:rPr>
              <w:t>arth's magnetic field.</w:t>
            </w:r>
          </w:p>
          <w:p w14:paraId="4E95AB5D" w14:textId="6F3361E2" w:rsidR="00692D8B" w:rsidRDefault="00692D8B">
            <w:pPr>
              <w:rPr>
                <w:rFonts w:ascii="Calibri" w:eastAsia="Times New Roman" w:hAnsi="Calibri" w:cs="Calibri"/>
                <w:lang w:eastAsia="en-GB"/>
              </w:rPr>
            </w:pPr>
          </w:p>
          <w:p w14:paraId="07F1D2F6" w14:textId="4AD2E1B5" w:rsidR="0066633E" w:rsidRDefault="0066633E" w:rsidP="0066633E">
            <w:pPr>
              <w:rPr>
                <w:rFonts w:ascii="Calibri" w:eastAsia="Times New Roman" w:hAnsi="Calibri" w:cs="Calibri"/>
                <w:b/>
                <w:bCs/>
                <w:lang w:eastAsia="en-GB"/>
              </w:rPr>
            </w:pPr>
          </w:p>
        </w:tc>
      </w:tr>
    </w:tbl>
    <w:p w14:paraId="37859335" w14:textId="4A25BCEE" w:rsidR="0066633E" w:rsidRPr="0066633E" w:rsidRDefault="00C77591" w:rsidP="00424496">
      <w:pPr>
        <w:rPr>
          <w:rFonts w:ascii="Calibri" w:eastAsia="Times New Roman" w:hAnsi="Calibri" w:cs="Calibri"/>
          <w:lang w:eastAsia="en-GB"/>
        </w:rPr>
      </w:pPr>
      <w:r>
        <w:rPr>
          <w:rFonts w:ascii="Calibri" w:eastAsia="Times New Roman" w:hAnsi="Calibri" w:cs="Calibri"/>
          <w:lang w:eastAsia="en-GB"/>
        </w:rPr>
        <w:t>If you are interested to find out mor</w:t>
      </w:r>
      <w:r w:rsidR="00CA74A2">
        <w:rPr>
          <w:rFonts w:ascii="Calibri" w:eastAsia="Times New Roman" w:hAnsi="Calibri" w:cs="Calibri"/>
          <w:lang w:eastAsia="en-GB"/>
        </w:rPr>
        <w:t>e, a</w:t>
      </w:r>
      <w:r w:rsidR="0066633E">
        <w:rPr>
          <w:rFonts w:ascii="Calibri" w:eastAsia="Times New Roman" w:hAnsi="Calibri" w:cs="Calibri"/>
          <w:lang w:eastAsia="en-GB"/>
        </w:rPr>
        <w:t xml:space="preserve"> l</w:t>
      </w:r>
      <w:r w:rsidR="0066633E" w:rsidRPr="00692D8B">
        <w:rPr>
          <w:rFonts w:ascii="Calibri" w:eastAsia="Times New Roman" w:hAnsi="Calibri" w:cs="Calibri"/>
          <w:lang w:eastAsia="en-GB"/>
        </w:rPr>
        <w:t xml:space="preserve">ist of Global Boundary </w:t>
      </w:r>
      <w:proofErr w:type="spellStart"/>
      <w:r w:rsidR="0066633E" w:rsidRPr="00692D8B">
        <w:rPr>
          <w:rFonts w:ascii="Calibri" w:eastAsia="Times New Roman" w:hAnsi="Calibri" w:cs="Calibri"/>
          <w:lang w:eastAsia="en-GB"/>
        </w:rPr>
        <w:t>Stratotype</w:t>
      </w:r>
      <w:proofErr w:type="spellEnd"/>
      <w:r w:rsidR="0066633E" w:rsidRPr="00692D8B">
        <w:rPr>
          <w:rFonts w:ascii="Calibri" w:eastAsia="Times New Roman" w:hAnsi="Calibri" w:cs="Calibri"/>
          <w:lang w:eastAsia="en-GB"/>
        </w:rPr>
        <w:t xml:space="preserve"> Sections and Points</w:t>
      </w:r>
      <w:r w:rsidR="0066633E">
        <w:rPr>
          <w:rFonts w:ascii="Calibri" w:eastAsia="Times New Roman" w:hAnsi="Calibri" w:cs="Calibri"/>
          <w:lang w:eastAsia="en-GB"/>
        </w:rPr>
        <w:t xml:space="preserve"> (GSSPs) is available here:</w:t>
      </w:r>
      <w:r w:rsidR="00424496">
        <w:rPr>
          <w:rFonts w:ascii="Calibri" w:eastAsia="Times New Roman" w:hAnsi="Calibri" w:cs="Calibri"/>
          <w:lang w:eastAsia="en-GB"/>
        </w:rPr>
        <w:t xml:space="preserve"> </w:t>
      </w:r>
      <w:hyperlink r:id="rId20" w:history="1">
        <w:r w:rsidR="00424496" w:rsidRPr="00AB6C8C">
          <w:rPr>
            <w:rStyle w:val="Hyperlink"/>
            <w:rFonts w:ascii="Calibri" w:eastAsia="Times New Roman" w:hAnsi="Calibri" w:cs="Calibri"/>
            <w:lang w:eastAsia="en-GB"/>
          </w:rPr>
          <w:t>https://en.wikipedia.org/wiki/List_of_Global_Boundary_Stratotype_Sections_and_Points</w:t>
        </w:r>
      </w:hyperlink>
    </w:p>
    <w:p w14:paraId="375CD6E3" w14:textId="77777777" w:rsidR="00F07B01" w:rsidRPr="00123077" w:rsidRDefault="00F07B01">
      <w:pPr>
        <w:spacing w:after="0"/>
        <w:rPr>
          <w:rFonts w:ascii="Calibri" w:eastAsia="Times New Roman" w:hAnsi="Calibri" w:cs="Calibri"/>
          <w:b/>
          <w:bCs/>
          <w:lang w:eastAsia="en-GB"/>
        </w:rPr>
      </w:pPr>
    </w:p>
    <w:sectPr w:rsidR="00F07B01" w:rsidRPr="00123077" w:rsidSect="00DA4088">
      <w:pgSz w:w="11906" w:h="16838"/>
      <w:pgMar w:top="568" w:right="1274"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38C"/>
    <w:multiLevelType w:val="hybridMultilevel"/>
    <w:tmpl w:val="E856A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D29FE"/>
    <w:multiLevelType w:val="hybridMultilevel"/>
    <w:tmpl w:val="40D6B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4804B5"/>
    <w:multiLevelType w:val="hybridMultilevel"/>
    <w:tmpl w:val="49D2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308AD"/>
    <w:multiLevelType w:val="hybridMultilevel"/>
    <w:tmpl w:val="10E2F6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98324D3"/>
    <w:multiLevelType w:val="hybridMultilevel"/>
    <w:tmpl w:val="07DE0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6B116D"/>
    <w:multiLevelType w:val="hybridMultilevel"/>
    <w:tmpl w:val="9F00716C"/>
    <w:lvl w:ilvl="0" w:tplc="5F522A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96"/>
    <w:rsid w:val="00010CD0"/>
    <w:rsid w:val="00021C65"/>
    <w:rsid w:val="000254E0"/>
    <w:rsid w:val="00036435"/>
    <w:rsid w:val="0003782A"/>
    <w:rsid w:val="00040E7B"/>
    <w:rsid w:val="000447DD"/>
    <w:rsid w:val="00057AD5"/>
    <w:rsid w:val="00075DAB"/>
    <w:rsid w:val="00086A5F"/>
    <w:rsid w:val="000956C1"/>
    <w:rsid w:val="000A0144"/>
    <w:rsid w:val="000A2B4A"/>
    <w:rsid w:val="000B54BF"/>
    <w:rsid w:val="000D0197"/>
    <w:rsid w:val="000D3D12"/>
    <w:rsid w:val="000D74DA"/>
    <w:rsid w:val="000E0605"/>
    <w:rsid w:val="000F007B"/>
    <w:rsid w:val="00101B1F"/>
    <w:rsid w:val="00106731"/>
    <w:rsid w:val="00114CA0"/>
    <w:rsid w:val="00123077"/>
    <w:rsid w:val="00146BBC"/>
    <w:rsid w:val="0015346F"/>
    <w:rsid w:val="00155321"/>
    <w:rsid w:val="001726B1"/>
    <w:rsid w:val="00187066"/>
    <w:rsid w:val="00187A4E"/>
    <w:rsid w:val="001A1000"/>
    <w:rsid w:val="001A449D"/>
    <w:rsid w:val="001A5DF5"/>
    <w:rsid w:val="001C1DDF"/>
    <w:rsid w:val="001C7F1C"/>
    <w:rsid w:val="001E2044"/>
    <w:rsid w:val="001E5900"/>
    <w:rsid w:val="002034F1"/>
    <w:rsid w:val="002039BD"/>
    <w:rsid w:val="00213AB7"/>
    <w:rsid w:val="0022779A"/>
    <w:rsid w:val="00236F7C"/>
    <w:rsid w:val="002438A3"/>
    <w:rsid w:val="00257360"/>
    <w:rsid w:val="002704B0"/>
    <w:rsid w:val="002728C0"/>
    <w:rsid w:val="00275991"/>
    <w:rsid w:val="002859EC"/>
    <w:rsid w:val="00291A92"/>
    <w:rsid w:val="002B3DBB"/>
    <w:rsid w:val="002B6D51"/>
    <w:rsid w:val="002D0511"/>
    <w:rsid w:val="002D5AC0"/>
    <w:rsid w:val="002F7149"/>
    <w:rsid w:val="0030189C"/>
    <w:rsid w:val="00305373"/>
    <w:rsid w:val="00306AFA"/>
    <w:rsid w:val="00323E94"/>
    <w:rsid w:val="00333FED"/>
    <w:rsid w:val="00341F63"/>
    <w:rsid w:val="00346788"/>
    <w:rsid w:val="00357EC2"/>
    <w:rsid w:val="00364874"/>
    <w:rsid w:val="0037280D"/>
    <w:rsid w:val="00375BCB"/>
    <w:rsid w:val="00387CFE"/>
    <w:rsid w:val="00397003"/>
    <w:rsid w:val="003A43F8"/>
    <w:rsid w:val="003B05A7"/>
    <w:rsid w:val="003C36BF"/>
    <w:rsid w:val="003F14F9"/>
    <w:rsid w:val="003F57EE"/>
    <w:rsid w:val="003F6D9D"/>
    <w:rsid w:val="00400C08"/>
    <w:rsid w:val="004016A1"/>
    <w:rsid w:val="00424496"/>
    <w:rsid w:val="00444877"/>
    <w:rsid w:val="00455C4A"/>
    <w:rsid w:val="00464AC8"/>
    <w:rsid w:val="0047156B"/>
    <w:rsid w:val="00473170"/>
    <w:rsid w:val="00482166"/>
    <w:rsid w:val="00490183"/>
    <w:rsid w:val="00491033"/>
    <w:rsid w:val="004A42FC"/>
    <w:rsid w:val="004B1B21"/>
    <w:rsid w:val="004C144D"/>
    <w:rsid w:val="004C2FBE"/>
    <w:rsid w:val="004D1AB8"/>
    <w:rsid w:val="004E2307"/>
    <w:rsid w:val="004F4D54"/>
    <w:rsid w:val="00502CE5"/>
    <w:rsid w:val="005204E1"/>
    <w:rsid w:val="00520D01"/>
    <w:rsid w:val="005241A4"/>
    <w:rsid w:val="005522E5"/>
    <w:rsid w:val="0056410F"/>
    <w:rsid w:val="005828A7"/>
    <w:rsid w:val="00590F4E"/>
    <w:rsid w:val="00593DC2"/>
    <w:rsid w:val="00594096"/>
    <w:rsid w:val="005A5B60"/>
    <w:rsid w:val="005C1A7C"/>
    <w:rsid w:val="005C3603"/>
    <w:rsid w:val="005C502F"/>
    <w:rsid w:val="005C5952"/>
    <w:rsid w:val="005C7621"/>
    <w:rsid w:val="005D4C83"/>
    <w:rsid w:val="005E6693"/>
    <w:rsid w:val="006046D9"/>
    <w:rsid w:val="0062291F"/>
    <w:rsid w:val="00623959"/>
    <w:rsid w:val="00631A2C"/>
    <w:rsid w:val="0063204B"/>
    <w:rsid w:val="00643AFE"/>
    <w:rsid w:val="006514AA"/>
    <w:rsid w:val="00651F3B"/>
    <w:rsid w:val="006537F6"/>
    <w:rsid w:val="0065413A"/>
    <w:rsid w:val="00660E6E"/>
    <w:rsid w:val="00661948"/>
    <w:rsid w:val="0066633E"/>
    <w:rsid w:val="00676AE3"/>
    <w:rsid w:val="00692D8B"/>
    <w:rsid w:val="00696A17"/>
    <w:rsid w:val="006A3049"/>
    <w:rsid w:val="006B0C47"/>
    <w:rsid w:val="006B35FA"/>
    <w:rsid w:val="006B723E"/>
    <w:rsid w:val="006C5DFC"/>
    <w:rsid w:val="006C6DCA"/>
    <w:rsid w:val="006C788A"/>
    <w:rsid w:val="006E0531"/>
    <w:rsid w:val="007001E7"/>
    <w:rsid w:val="00702421"/>
    <w:rsid w:val="0070770E"/>
    <w:rsid w:val="0073060B"/>
    <w:rsid w:val="00757B43"/>
    <w:rsid w:val="00774DF3"/>
    <w:rsid w:val="00780636"/>
    <w:rsid w:val="00784FC8"/>
    <w:rsid w:val="00785D34"/>
    <w:rsid w:val="00794740"/>
    <w:rsid w:val="007A2C08"/>
    <w:rsid w:val="007B12C7"/>
    <w:rsid w:val="007B30D4"/>
    <w:rsid w:val="007B640B"/>
    <w:rsid w:val="007C0EC3"/>
    <w:rsid w:val="007C27E4"/>
    <w:rsid w:val="00813419"/>
    <w:rsid w:val="00824987"/>
    <w:rsid w:val="0083148A"/>
    <w:rsid w:val="00844142"/>
    <w:rsid w:val="00846325"/>
    <w:rsid w:val="00847DD1"/>
    <w:rsid w:val="00850BED"/>
    <w:rsid w:val="0086102F"/>
    <w:rsid w:val="008C2C6B"/>
    <w:rsid w:val="008D011A"/>
    <w:rsid w:val="008D4A98"/>
    <w:rsid w:val="008E38F0"/>
    <w:rsid w:val="008E5882"/>
    <w:rsid w:val="008F466D"/>
    <w:rsid w:val="00923331"/>
    <w:rsid w:val="009374FF"/>
    <w:rsid w:val="0095088B"/>
    <w:rsid w:val="00951D77"/>
    <w:rsid w:val="00952801"/>
    <w:rsid w:val="00953F1E"/>
    <w:rsid w:val="00954813"/>
    <w:rsid w:val="0096359B"/>
    <w:rsid w:val="00971769"/>
    <w:rsid w:val="00986266"/>
    <w:rsid w:val="009A0FF3"/>
    <w:rsid w:val="009B364A"/>
    <w:rsid w:val="009B679B"/>
    <w:rsid w:val="009C0D85"/>
    <w:rsid w:val="00A06671"/>
    <w:rsid w:val="00A1119E"/>
    <w:rsid w:val="00A1399C"/>
    <w:rsid w:val="00A1702F"/>
    <w:rsid w:val="00A30243"/>
    <w:rsid w:val="00A36030"/>
    <w:rsid w:val="00A43244"/>
    <w:rsid w:val="00A53105"/>
    <w:rsid w:val="00A61A69"/>
    <w:rsid w:val="00A802B1"/>
    <w:rsid w:val="00A911E5"/>
    <w:rsid w:val="00A95C75"/>
    <w:rsid w:val="00AA506D"/>
    <w:rsid w:val="00AB2E37"/>
    <w:rsid w:val="00AD26FF"/>
    <w:rsid w:val="00AD4A60"/>
    <w:rsid w:val="00AE1FD9"/>
    <w:rsid w:val="00AE3841"/>
    <w:rsid w:val="00AF3A43"/>
    <w:rsid w:val="00AF51DF"/>
    <w:rsid w:val="00B06BBB"/>
    <w:rsid w:val="00B22BA6"/>
    <w:rsid w:val="00B35566"/>
    <w:rsid w:val="00B46B03"/>
    <w:rsid w:val="00B54594"/>
    <w:rsid w:val="00B600FA"/>
    <w:rsid w:val="00B60C85"/>
    <w:rsid w:val="00B61415"/>
    <w:rsid w:val="00B64019"/>
    <w:rsid w:val="00B82D9C"/>
    <w:rsid w:val="00B90ABB"/>
    <w:rsid w:val="00B91F6B"/>
    <w:rsid w:val="00BB1ABA"/>
    <w:rsid w:val="00BE211A"/>
    <w:rsid w:val="00BF75A8"/>
    <w:rsid w:val="00C001C7"/>
    <w:rsid w:val="00C03192"/>
    <w:rsid w:val="00C12439"/>
    <w:rsid w:val="00C14105"/>
    <w:rsid w:val="00C233FA"/>
    <w:rsid w:val="00C244DC"/>
    <w:rsid w:val="00C25989"/>
    <w:rsid w:val="00C42E01"/>
    <w:rsid w:val="00C64C7E"/>
    <w:rsid w:val="00C73077"/>
    <w:rsid w:val="00C762E5"/>
    <w:rsid w:val="00C76847"/>
    <w:rsid w:val="00C77591"/>
    <w:rsid w:val="00C9108D"/>
    <w:rsid w:val="00C94DCD"/>
    <w:rsid w:val="00CA74A2"/>
    <w:rsid w:val="00CB1671"/>
    <w:rsid w:val="00CE1036"/>
    <w:rsid w:val="00D06ECD"/>
    <w:rsid w:val="00D07BC8"/>
    <w:rsid w:val="00D11E5E"/>
    <w:rsid w:val="00D32332"/>
    <w:rsid w:val="00D472B7"/>
    <w:rsid w:val="00D5291D"/>
    <w:rsid w:val="00D574F9"/>
    <w:rsid w:val="00D719D7"/>
    <w:rsid w:val="00D953F7"/>
    <w:rsid w:val="00DA2BCD"/>
    <w:rsid w:val="00DA4088"/>
    <w:rsid w:val="00DB1486"/>
    <w:rsid w:val="00DB35A1"/>
    <w:rsid w:val="00DC2931"/>
    <w:rsid w:val="00DC3AB4"/>
    <w:rsid w:val="00DC5604"/>
    <w:rsid w:val="00DD2146"/>
    <w:rsid w:val="00DD4ABF"/>
    <w:rsid w:val="00DD5392"/>
    <w:rsid w:val="00DE35C6"/>
    <w:rsid w:val="00DF0E96"/>
    <w:rsid w:val="00DF21FF"/>
    <w:rsid w:val="00E00E30"/>
    <w:rsid w:val="00E03D24"/>
    <w:rsid w:val="00E113CB"/>
    <w:rsid w:val="00E16F30"/>
    <w:rsid w:val="00E34585"/>
    <w:rsid w:val="00E379FB"/>
    <w:rsid w:val="00E57496"/>
    <w:rsid w:val="00E67A7A"/>
    <w:rsid w:val="00E8278B"/>
    <w:rsid w:val="00E86A12"/>
    <w:rsid w:val="00E86C24"/>
    <w:rsid w:val="00ED0535"/>
    <w:rsid w:val="00ED73A7"/>
    <w:rsid w:val="00EE1C9B"/>
    <w:rsid w:val="00EE5DC2"/>
    <w:rsid w:val="00EF3F24"/>
    <w:rsid w:val="00EF50CC"/>
    <w:rsid w:val="00F07B01"/>
    <w:rsid w:val="00F15FA6"/>
    <w:rsid w:val="00F23807"/>
    <w:rsid w:val="00F31DE8"/>
    <w:rsid w:val="00F468EF"/>
    <w:rsid w:val="00F50C5A"/>
    <w:rsid w:val="00F50EA7"/>
    <w:rsid w:val="00F60999"/>
    <w:rsid w:val="00F66829"/>
    <w:rsid w:val="00F95CA7"/>
    <w:rsid w:val="00FA4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AF55"/>
  <w15:chartTrackingRefBased/>
  <w15:docId w15:val="{550CB323-74D1-47A5-AC45-649B009C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9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096"/>
    <w:rPr>
      <w:color w:val="0563C1" w:themeColor="hyperlink"/>
      <w:u w:val="single"/>
    </w:rPr>
  </w:style>
  <w:style w:type="character" w:styleId="UnresolvedMention">
    <w:name w:val="Unresolved Mention"/>
    <w:basedOn w:val="DefaultParagraphFont"/>
    <w:uiPriority w:val="99"/>
    <w:semiHidden/>
    <w:unhideWhenUsed/>
    <w:rsid w:val="00594096"/>
    <w:rPr>
      <w:color w:val="605E5C"/>
      <w:shd w:val="clear" w:color="auto" w:fill="E1DFDD"/>
    </w:rPr>
  </w:style>
  <w:style w:type="character" w:styleId="Strong">
    <w:name w:val="Strong"/>
    <w:basedOn w:val="DefaultParagraphFont"/>
    <w:uiPriority w:val="22"/>
    <w:qFormat/>
    <w:rsid w:val="00257360"/>
    <w:rPr>
      <w:b/>
      <w:bCs/>
    </w:rPr>
  </w:style>
  <w:style w:type="table" w:styleId="TableGrid">
    <w:name w:val="Table Grid"/>
    <w:basedOn w:val="TableNormal"/>
    <w:uiPriority w:val="39"/>
    <w:rsid w:val="006C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FED"/>
    <w:pPr>
      <w:ind w:left="720"/>
      <w:contextualSpacing/>
    </w:pPr>
  </w:style>
  <w:style w:type="paragraph" w:customStyle="1" w:styleId="RGSNormalStyle">
    <w:name w:val="RGS Normal Style"/>
    <w:basedOn w:val="Normal"/>
    <w:rsid w:val="004D1AB8"/>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813419"/>
    <w:rPr>
      <w:color w:val="954F72" w:themeColor="followedHyperlink"/>
      <w:u w:val="single"/>
    </w:rPr>
  </w:style>
  <w:style w:type="paragraph" w:styleId="NormalWeb">
    <w:name w:val="Normal (Web)"/>
    <w:basedOn w:val="Normal"/>
    <w:uiPriority w:val="99"/>
    <w:semiHidden/>
    <w:unhideWhenUsed/>
    <w:rsid w:val="00AD4A6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5572">
      <w:bodyDiv w:val="1"/>
      <w:marLeft w:val="0"/>
      <w:marRight w:val="0"/>
      <w:marTop w:val="0"/>
      <w:marBottom w:val="0"/>
      <w:divBdr>
        <w:top w:val="none" w:sz="0" w:space="0" w:color="auto"/>
        <w:left w:val="none" w:sz="0" w:space="0" w:color="auto"/>
        <w:bottom w:val="none" w:sz="0" w:space="0" w:color="auto"/>
        <w:right w:val="none" w:sz="0" w:space="0" w:color="auto"/>
      </w:divBdr>
    </w:div>
    <w:div w:id="280961818">
      <w:bodyDiv w:val="1"/>
      <w:marLeft w:val="0"/>
      <w:marRight w:val="0"/>
      <w:marTop w:val="0"/>
      <w:marBottom w:val="0"/>
      <w:divBdr>
        <w:top w:val="none" w:sz="0" w:space="0" w:color="auto"/>
        <w:left w:val="none" w:sz="0" w:space="0" w:color="auto"/>
        <w:bottom w:val="none" w:sz="0" w:space="0" w:color="auto"/>
        <w:right w:val="none" w:sz="0" w:space="0" w:color="auto"/>
      </w:divBdr>
      <w:divsChild>
        <w:div w:id="931010569">
          <w:marLeft w:val="0"/>
          <w:marRight w:val="0"/>
          <w:marTop w:val="0"/>
          <w:marBottom w:val="0"/>
          <w:divBdr>
            <w:top w:val="none" w:sz="0" w:space="0" w:color="auto"/>
            <w:left w:val="none" w:sz="0" w:space="0" w:color="auto"/>
            <w:bottom w:val="none" w:sz="0" w:space="0" w:color="auto"/>
            <w:right w:val="none" w:sz="0" w:space="0" w:color="auto"/>
          </w:divBdr>
          <w:divsChild>
            <w:div w:id="1559853526">
              <w:marLeft w:val="0"/>
              <w:marRight w:val="0"/>
              <w:marTop w:val="0"/>
              <w:marBottom w:val="0"/>
              <w:divBdr>
                <w:top w:val="none" w:sz="0" w:space="0" w:color="auto"/>
                <w:left w:val="none" w:sz="0" w:space="0" w:color="auto"/>
                <w:bottom w:val="none" w:sz="0" w:space="0" w:color="auto"/>
                <w:right w:val="none" w:sz="0" w:space="0" w:color="auto"/>
              </w:divBdr>
            </w:div>
          </w:divsChild>
        </w:div>
        <w:div w:id="260190645">
          <w:marLeft w:val="0"/>
          <w:marRight w:val="0"/>
          <w:marTop w:val="0"/>
          <w:marBottom w:val="0"/>
          <w:divBdr>
            <w:top w:val="none" w:sz="0" w:space="0" w:color="auto"/>
            <w:left w:val="none" w:sz="0" w:space="0" w:color="auto"/>
            <w:bottom w:val="none" w:sz="0" w:space="0" w:color="auto"/>
            <w:right w:val="none" w:sz="0" w:space="0" w:color="auto"/>
          </w:divBdr>
          <w:divsChild>
            <w:div w:id="830217388">
              <w:marLeft w:val="0"/>
              <w:marRight w:val="0"/>
              <w:marTop w:val="0"/>
              <w:marBottom w:val="0"/>
              <w:divBdr>
                <w:top w:val="none" w:sz="0" w:space="0" w:color="auto"/>
                <w:left w:val="none" w:sz="0" w:space="0" w:color="auto"/>
                <w:bottom w:val="none" w:sz="0" w:space="0" w:color="auto"/>
                <w:right w:val="none" w:sz="0" w:space="0" w:color="auto"/>
              </w:divBdr>
            </w:div>
          </w:divsChild>
        </w:div>
        <w:div w:id="566763699">
          <w:marLeft w:val="0"/>
          <w:marRight w:val="0"/>
          <w:marTop w:val="0"/>
          <w:marBottom w:val="0"/>
          <w:divBdr>
            <w:top w:val="none" w:sz="0" w:space="0" w:color="auto"/>
            <w:left w:val="none" w:sz="0" w:space="0" w:color="auto"/>
            <w:bottom w:val="none" w:sz="0" w:space="0" w:color="auto"/>
            <w:right w:val="none" w:sz="0" w:space="0" w:color="auto"/>
          </w:divBdr>
          <w:divsChild>
            <w:div w:id="19831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47085">
      <w:bodyDiv w:val="1"/>
      <w:marLeft w:val="0"/>
      <w:marRight w:val="0"/>
      <w:marTop w:val="0"/>
      <w:marBottom w:val="0"/>
      <w:divBdr>
        <w:top w:val="none" w:sz="0" w:space="0" w:color="auto"/>
        <w:left w:val="none" w:sz="0" w:space="0" w:color="auto"/>
        <w:bottom w:val="none" w:sz="0" w:space="0" w:color="auto"/>
        <w:right w:val="none" w:sz="0" w:space="0" w:color="auto"/>
      </w:divBdr>
    </w:div>
    <w:div w:id="575476169">
      <w:bodyDiv w:val="1"/>
      <w:marLeft w:val="0"/>
      <w:marRight w:val="0"/>
      <w:marTop w:val="0"/>
      <w:marBottom w:val="0"/>
      <w:divBdr>
        <w:top w:val="none" w:sz="0" w:space="0" w:color="auto"/>
        <w:left w:val="none" w:sz="0" w:space="0" w:color="auto"/>
        <w:bottom w:val="none" w:sz="0" w:space="0" w:color="auto"/>
        <w:right w:val="none" w:sz="0" w:space="0" w:color="auto"/>
      </w:divBdr>
      <w:divsChild>
        <w:div w:id="482815942">
          <w:marLeft w:val="0"/>
          <w:marRight w:val="0"/>
          <w:marTop w:val="0"/>
          <w:marBottom w:val="0"/>
          <w:divBdr>
            <w:top w:val="none" w:sz="0" w:space="0" w:color="auto"/>
            <w:left w:val="none" w:sz="0" w:space="0" w:color="auto"/>
            <w:bottom w:val="none" w:sz="0" w:space="0" w:color="auto"/>
            <w:right w:val="none" w:sz="0" w:space="0" w:color="auto"/>
          </w:divBdr>
        </w:div>
        <w:div w:id="1429229702">
          <w:marLeft w:val="0"/>
          <w:marRight w:val="0"/>
          <w:marTop w:val="0"/>
          <w:marBottom w:val="0"/>
          <w:divBdr>
            <w:top w:val="none" w:sz="0" w:space="0" w:color="auto"/>
            <w:left w:val="none" w:sz="0" w:space="0" w:color="auto"/>
            <w:bottom w:val="none" w:sz="0" w:space="0" w:color="auto"/>
            <w:right w:val="none" w:sz="0" w:space="0" w:color="auto"/>
          </w:divBdr>
        </w:div>
        <w:div w:id="1202940680">
          <w:marLeft w:val="0"/>
          <w:marRight w:val="0"/>
          <w:marTop w:val="0"/>
          <w:marBottom w:val="0"/>
          <w:divBdr>
            <w:top w:val="none" w:sz="0" w:space="0" w:color="auto"/>
            <w:left w:val="none" w:sz="0" w:space="0" w:color="auto"/>
            <w:bottom w:val="none" w:sz="0" w:space="0" w:color="auto"/>
            <w:right w:val="none" w:sz="0" w:space="0" w:color="auto"/>
          </w:divBdr>
        </w:div>
        <w:div w:id="1050228369">
          <w:marLeft w:val="0"/>
          <w:marRight w:val="0"/>
          <w:marTop w:val="0"/>
          <w:marBottom w:val="0"/>
          <w:divBdr>
            <w:top w:val="none" w:sz="0" w:space="0" w:color="auto"/>
            <w:left w:val="none" w:sz="0" w:space="0" w:color="auto"/>
            <w:bottom w:val="none" w:sz="0" w:space="0" w:color="auto"/>
            <w:right w:val="none" w:sz="0" w:space="0" w:color="auto"/>
          </w:divBdr>
        </w:div>
        <w:div w:id="2003508267">
          <w:marLeft w:val="0"/>
          <w:marRight w:val="0"/>
          <w:marTop w:val="0"/>
          <w:marBottom w:val="0"/>
          <w:divBdr>
            <w:top w:val="none" w:sz="0" w:space="0" w:color="auto"/>
            <w:left w:val="none" w:sz="0" w:space="0" w:color="auto"/>
            <w:bottom w:val="none" w:sz="0" w:space="0" w:color="auto"/>
            <w:right w:val="none" w:sz="0" w:space="0" w:color="auto"/>
          </w:divBdr>
        </w:div>
      </w:divsChild>
    </w:div>
    <w:div w:id="588975561">
      <w:bodyDiv w:val="1"/>
      <w:marLeft w:val="0"/>
      <w:marRight w:val="0"/>
      <w:marTop w:val="0"/>
      <w:marBottom w:val="0"/>
      <w:divBdr>
        <w:top w:val="none" w:sz="0" w:space="0" w:color="auto"/>
        <w:left w:val="none" w:sz="0" w:space="0" w:color="auto"/>
        <w:bottom w:val="none" w:sz="0" w:space="0" w:color="auto"/>
        <w:right w:val="none" w:sz="0" w:space="0" w:color="auto"/>
      </w:divBdr>
    </w:div>
    <w:div w:id="620576420">
      <w:bodyDiv w:val="1"/>
      <w:marLeft w:val="0"/>
      <w:marRight w:val="0"/>
      <w:marTop w:val="0"/>
      <w:marBottom w:val="0"/>
      <w:divBdr>
        <w:top w:val="none" w:sz="0" w:space="0" w:color="auto"/>
        <w:left w:val="none" w:sz="0" w:space="0" w:color="auto"/>
        <w:bottom w:val="none" w:sz="0" w:space="0" w:color="auto"/>
        <w:right w:val="none" w:sz="0" w:space="0" w:color="auto"/>
      </w:divBdr>
    </w:div>
    <w:div w:id="681932638">
      <w:bodyDiv w:val="1"/>
      <w:marLeft w:val="0"/>
      <w:marRight w:val="0"/>
      <w:marTop w:val="0"/>
      <w:marBottom w:val="0"/>
      <w:divBdr>
        <w:top w:val="none" w:sz="0" w:space="0" w:color="auto"/>
        <w:left w:val="none" w:sz="0" w:space="0" w:color="auto"/>
        <w:bottom w:val="none" w:sz="0" w:space="0" w:color="auto"/>
        <w:right w:val="none" w:sz="0" w:space="0" w:color="auto"/>
      </w:divBdr>
    </w:div>
    <w:div w:id="899025274">
      <w:bodyDiv w:val="1"/>
      <w:marLeft w:val="0"/>
      <w:marRight w:val="0"/>
      <w:marTop w:val="0"/>
      <w:marBottom w:val="0"/>
      <w:divBdr>
        <w:top w:val="none" w:sz="0" w:space="0" w:color="auto"/>
        <w:left w:val="none" w:sz="0" w:space="0" w:color="auto"/>
        <w:bottom w:val="none" w:sz="0" w:space="0" w:color="auto"/>
        <w:right w:val="none" w:sz="0" w:space="0" w:color="auto"/>
      </w:divBdr>
    </w:div>
    <w:div w:id="916482153">
      <w:bodyDiv w:val="1"/>
      <w:marLeft w:val="0"/>
      <w:marRight w:val="0"/>
      <w:marTop w:val="0"/>
      <w:marBottom w:val="0"/>
      <w:divBdr>
        <w:top w:val="none" w:sz="0" w:space="0" w:color="auto"/>
        <w:left w:val="none" w:sz="0" w:space="0" w:color="auto"/>
        <w:bottom w:val="none" w:sz="0" w:space="0" w:color="auto"/>
        <w:right w:val="none" w:sz="0" w:space="0" w:color="auto"/>
      </w:divBdr>
    </w:div>
    <w:div w:id="1131635710">
      <w:bodyDiv w:val="1"/>
      <w:marLeft w:val="0"/>
      <w:marRight w:val="0"/>
      <w:marTop w:val="0"/>
      <w:marBottom w:val="0"/>
      <w:divBdr>
        <w:top w:val="none" w:sz="0" w:space="0" w:color="auto"/>
        <w:left w:val="none" w:sz="0" w:space="0" w:color="auto"/>
        <w:bottom w:val="none" w:sz="0" w:space="0" w:color="auto"/>
        <w:right w:val="none" w:sz="0" w:space="0" w:color="auto"/>
      </w:divBdr>
    </w:div>
    <w:div w:id="1225721340">
      <w:bodyDiv w:val="1"/>
      <w:marLeft w:val="0"/>
      <w:marRight w:val="0"/>
      <w:marTop w:val="0"/>
      <w:marBottom w:val="0"/>
      <w:divBdr>
        <w:top w:val="none" w:sz="0" w:space="0" w:color="auto"/>
        <w:left w:val="none" w:sz="0" w:space="0" w:color="auto"/>
        <w:bottom w:val="none" w:sz="0" w:space="0" w:color="auto"/>
        <w:right w:val="none" w:sz="0" w:space="0" w:color="auto"/>
      </w:divBdr>
      <w:divsChild>
        <w:div w:id="79104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076964">
              <w:marLeft w:val="0"/>
              <w:marRight w:val="0"/>
              <w:marTop w:val="0"/>
              <w:marBottom w:val="0"/>
              <w:divBdr>
                <w:top w:val="none" w:sz="0" w:space="0" w:color="auto"/>
                <w:left w:val="none" w:sz="0" w:space="0" w:color="auto"/>
                <w:bottom w:val="none" w:sz="0" w:space="0" w:color="auto"/>
                <w:right w:val="none" w:sz="0" w:space="0" w:color="auto"/>
              </w:divBdr>
              <w:divsChild>
                <w:div w:id="2134590941">
                  <w:marLeft w:val="0"/>
                  <w:marRight w:val="0"/>
                  <w:marTop w:val="0"/>
                  <w:marBottom w:val="0"/>
                  <w:divBdr>
                    <w:top w:val="none" w:sz="0" w:space="0" w:color="auto"/>
                    <w:left w:val="none" w:sz="0" w:space="0" w:color="auto"/>
                    <w:bottom w:val="none" w:sz="0" w:space="0" w:color="auto"/>
                    <w:right w:val="none" w:sz="0" w:space="0" w:color="auto"/>
                  </w:divBdr>
                  <w:divsChild>
                    <w:div w:id="19778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477381">
      <w:bodyDiv w:val="1"/>
      <w:marLeft w:val="0"/>
      <w:marRight w:val="0"/>
      <w:marTop w:val="0"/>
      <w:marBottom w:val="0"/>
      <w:divBdr>
        <w:top w:val="none" w:sz="0" w:space="0" w:color="auto"/>
        <w:left w:val="none" w:sz="0" w:space="0" w:color="auto"/>
        <w:bottom w:val="none" w:sz="0" w:space="0" w:color="auto"/>
        <w:right w:val="none" w:sz="0" w:space="0" w:color="auto"/>
      </w:divBdr>
      <w:divsChild>
        <w:div w:id="756291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376960">
              <w:marLeft w:val="0"/>
              <w:marRight w:val="0"/>
              <w:marTop w:val="0"/>
              <w:marBottom w:val="0"/>
              <w:divBdr>
                <w:top w:val="none" w:sz="0" w:space="0" w:color="auto"/>
                <w:left w:val="none" w:sz="0" w:space="0" w:color="auto"/>
                <w:bottom w:val="none" w:sz="0" w:space="0" w:color="auto"/>
                <w:right w:val="none" w:sz="0" w:space="0" w:color="auto"/>
              </w:divBdr>
              <w:divsChild>
                <w:div w:id="278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778">
      <w:bodyDiv w:val="1"/>
      <w:marLeft w:val="0"/>
      <w:marRight w:val="0"/>
      <w:marTop w:val="0"/>
      <w:marBottom w:val="0"/>
      <w:divBdr>
        <w:top w:val="none" w:sz="0" w:space="0" w:color="auto"/>
        <w:left w:val="none" w:sz="0" w:space="0" w:color="auto"/>
        <w:bottom w:val="none" w:sz="0" w:space="0" w:color="auto"/>
        <w:right w:val="none" w:sz="0" w:space="0" w:color="auto"/>
      </w:divBdr>
    </w:div>
    <w:div w:id="1871913789">
      <w:bodyDiv w:val="1"/>
      <w:marLeft w:val="0"/>
      <w:marRight w:val="0"/>
      <w:marTop w:val="0"/>
      <w:marBottom w:val="0"/>
      <w:divBdr>
        <w:top w:val="none" w:sz="0" w:space="0" w:color="auto"/>
        <w:left w:val="none" w:sz="0" w:space="0" w:color="auto"/>
        <w:bottom w:val="none" w:sz="0" w:space="0" w:color="auto"/>
        <w:right w:val="none" w:sz="0" w:space="0" w:color="auto"/>
      </w:divBdr>
    </w:div>
    <w:div w:id="1961842328">
      <w:bodyDiv w:val="1"/>
      <w:marLeft w:val="0"/>
      <w:marRight w:val="0"/>
      <w:marTop w:val="0"/>
      <w:marBottom w:val="0"/>
      <w:divBdr>
        <w:top w:val="none" w:sz="0" w:space="0" w:color="auto"/>
        <w:left w:val="none" w:sz="0" w:space="0" w:color="auto"/>
        <w:bottom w:val="none" w:sz="0" w:space="0" w:color="auto"/>
        <w:right w:val="none" w:sz="0" w:space="0" w:color="auto"/>
      </w:divBdr>
      <w:divsChild>
        <w:div w:id="1659461456">
          <w:marLeft w:val="0"/>
          <w:marRight w:val="0"/>
          <w:marTop w:val="0"/>
          <w:marBottom w:val="0"/>
          <w:divBdr>
            <w:top w:val="none" w:sz="0" w:space="0" w:color="auto"/>
            <w:left w:val="none" w:sz="0" w:space="0" w:color="auto"/>
            <w:bottom w:val="none" w:sz="0" w:space="0" w:color="auto"/>
            <w:right w:val="none" w:sz="0" w:space="0" w:color="auto"/>
          </w:divBdr>
        </w:div>
        <w:div w:id="757672906">
          <w:marLeft w:val="0"/>
          <w:marRight w:val="0"/>
          <w:marTop w:val="0"/>
          <w:marBottom w:val="0"/>
          <w:divBdr>
            <w:top w:val="none" w:sz="0" w:space="0" w:color="auto"/>
            <w:left w:val="none" w:sz="0" w:space="0" w:color="auto"/>
            <w:bottom w:val="none" w:sz="0" w:space="0" w:color="auto"/>
            <w:right w:val="none" w:sz="0" w:space="0" w:color="auto"/>
          </w:divBdr>
        </w:div>
        <w:div w:id="2083484875">
          <w:marLeft w:val="0"/>
          <w:marRight w:val="0"/>
          <w:marTop w:val="0"/>
          <w:marBottom w:val="0"/>
          <w:divBdr>
            <w:top w:val="none" w:sz="0" w:space="0" w:color="auto"/>
            <w:left w:val="none" w:sz="0" w:space="0" w:color="auto"/>
            <w:bottom w:val="none" w:sz="0" w:space="0" w:color="auto"/>
            <w:right w:val="none" w:sz="0" w:space="0" w:color="auto"/>
          </w:divBdr>
          <w:divsChild>
            <w:div w:id="1843006815">
              <w:marLeft w:val="0"/>
              <w:marRight w:val="0"/>
              <w:marTop w:val="0"/>
              <w:marBottom w:val="0"/>
              <w:divBdr>
                <w:top w:val="none" w:sz="0" w:space="0" w:color="auto"/>
                <w:left w:val="none" w:sz="0" w:space="0" w:color="auto"/>
                <w:bottom w:val="none" w:sz="0" w:space="0" w:color="auto"/>
                <w:right w:val="none" w:sz="0" w:space="0" w:color="auto"/>
              </w:divBdr>
            </w:div>
            <w:div w:id="192622744">
              <w:marLeft w:val="0"/>
              <w:marRight w:val="0"/>
              <w:marTop w:val="0"/>
              <w:marBottom w:val="0"/>
              <w:divBdr>
                <w:top w:val="none" w:sz="0" w:space="0" w:color="auto"/>
                <w:left w:val="none" w:sz="0" w:space="0" w:color="auto"/>
                <w:bottom w:val="none" w:sz="0" w:space="0" w:color="auto"/>
                <w:right w:val="none" w:sz="0" w:space="0" w:color="auto"/>
              </w:divBdr>
            </w:div>
            <w:div w:id="1116024603">
              <w:marLeft w:val="0"/>
              <w:marRight w:val="0"/>
              <w:marTop w:val="0"/>
              <w:marBottom w:val="0"/>
              <w:divBdr>
                <w:top w:val="none" w:sz="0" w:space="0" w:color="auto"/>
                <w:left w:val="none" w:sz="0" w:space="0" w:color="auto"/>
                <w:bottom w:val="none" w:sz="0" w:space="0" w:color="auto"/>
                <w:right w:val="none" w:sz="0" w:space="0" w:color="auto"/>
              </w:divBdr>
            </w:div>
            <w:div w:id="879434651">
              <w:marLeft w:val="0"/>
              <w:marRight w:val="0"/>
              <w:marTop w:val="0"/>
              <w:marBottom w:val="0"/>
              <w:divBdr>
                <w:top w:val="none" w:sz="0" w:space="0" w:color="auto"/>
                <w:left w:val="none" w:sz="0" w:space="0" w:color="auto"/>
                <w:bottom w:val="none" w:sz="0" w:space="0" w:color="auto"/>
                <w:right w:val="none" w:sz="0" w:space="0" w:color="auto"/>
              </w:divBdr>
            </w:div>
            <w:div w:id="474033512">
              <w:marLeft w:val="0"/>
              <w:marRight w:val="0"/>
              <w:marTop w:val="0"/>
              <w:marBottom w:val="0"/>
              <w:divBdr>
                <w:top w:val="none" w:sz="0" w:space="0" w:color="auto"/>
                <w:left w:val="none" w:sz="0" w:space="0" w:color="auto"/>
                <w:bottom w:val="none" w:sz="0" w:space="0" w:color="auto"/>
                <w:right w:val="none" w:sz="0" w:space="0" w:color="auto"/>
              </w:divBdr>
            </w:div>
            <w:div w:id="2132279443">
              <w:marLeft w:val="0"/>
              <w:marRight w:val="0"/>
              <w:marTop w:val="0"/>
              <w:marBottom w:val="0"/>
              <w:divBdr>
                <w:top w:val="none" w:sz="0" w:space="0" w:color="auto"/>
                <w:left w:val="none" w:sz="0" w:space="0" w:color="auto"/>
                <w:bottom w:val="none" w:sz="0" w:space="0" w:color="auto"/>
                <w:right w:val="none" w:sz="0" w:space="0" w:color="auto"/>
              </w:divBdr>
            </w:div>
            <w:div w:id="412775328">
              <w:marLeft w:val="0"/>
              <w:marRight w:val="0"/>
              <w:marTop w:val="0"/>
              <w:marBottom w:val="0"/>
              <w:divBdr>
                <w:top w:val="none" w:sz="0" w:space="0" w:color="auto"/>
                <w:left w:val="none" w:sz="0" w:space="0" w:color="auto"/>
                <w:bottom w:val="none" w:sz="0" w:space="0" w:color="auto"/>
                <w:right w:val="none" w:sz="0" w:space="0" w:color="auto"/>
              </w:divBdr>
            </w:div>
            <w:div w:id="1549564897">
              <w:marLeft w:val="0"/>
              <w:marRight w:val="0"/>
              <w:marTop w:val="0"/>
              <w:marBottom w:val="0"/>
              <w:divBdr>
                <w:top w:val="none" w:sz="0" w:space="0" w:color="auto"/>
                <w:left w:val="none" w:sz="0" w:space="0" w:color="auto"/>
                <w:bottom w:val="none" w:sz="0" w:space="0" w:color="auto"/>
                <w:right w:val="none" w:sz="0" w:space="0" w:color="auto"/>
              </w:divBdr>
            </w:div>
            <w:div w:id="416832101">
              <w:marLeft w:val="0"/>
              <w:marRight w:val="0"/>
              <w:marTop w:val="0"/>
              <w:marBottom w:val="0"/>
              <w:divBdr>
                <w:top w:val="none" w:sz="0" w:space="0" w:color="auto"/>
                <w:left w:val="none" w:sz="0" w:space="0" w:color="auto"/>
                <w:bottom w:val="none" w:sz="0" w:space="0" w:color="auto"/>
                <w:right w:val="none" w:sz="0" w:space="0" w:color="auto"/>
              </w:divBdr>
            </w:div>
          </w:divsChild>
        </w:div>
        <w:div w:id="1003312918">
          <w:marLeft w:val="0"/>
          <w:marRight w:val="0"/>
          <w:marTop w:val="0"/>
          <w:marBottom w:val="0"/>
          <w:divBdr>
            <w:top w:val="none" w:sz="0" w:space="0" w:color="auto"/>
            <w:left w:val="none" w:sz="0" w:space="0" w:color="auto"/>
            <w:bottom w:val="none" w:sz="0" w:space="0" w:color="auto"/>
            <w:right w:val="none" w:sz="0" w:space="0" w:color="auto"/>
          </w:divBdr>
        </w:div>
        <w:div w:id="15034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lgssecretary19@gmail.com" TargetMode="External"/><Relationship Id="rId18" Type="http://schemas.openxmlformats.org/officeDocument/2006/relationships/hyperlink" Target="mailto:lgssecretary19@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lgssecretary19@gmail.com" TargetMode="External"/><Relationship Id="rId17" Type="http://schemas.openxmlformats.org/officeDocument/2006/relationships/hyperlink" Target="https://archaeologydataservice.ac.uk/archives/view/1003999/" TargetMode="External"/><Relationship Id="rId2" Type="http://schemas.openxmlformats.org/officeDocument/2006/relationships/numbering" Target="numbering.xml"/><Relationship Id="rId16" Type="http://schemas.openxmlformats.org/officeDocument/2006/relationships/hyperlink" Target="mailto:lgssecretary19@gmail.com" TargetMode="External"/><Relationship Id="rId20" Type="http://schemas.openxmlformats.org/officeDocument/2006/relationships/hyperlink" Target="https://en.wikipedia.org/wiki/List_of_Global_Boundary_Stratotype_Sections_and_Point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lgssecretary19@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5EEEB-340A-49D9-814F-15BDC1CC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Maggie</dc:creator>
  <cp:keywords/>
  <dc:description/>
  <cp:lastModifiedBy>Margaret Williams</cp:lastModifiedBy>
  <cp:revision>16</cp:revision>
  <cp:lastPrinted>2021-11-09T17:34:00Z</cp:lastPrinted>
  <dcterms:created xsi:type="dcterms:W3CDTF">2021-11-16T10:46:00Z</dcterms:created>
  <dcterms:modified xsi:type="dcterms:W3CDTF">2021-11-21T16:43:00Z</dcterms:modified>
</cp:coreProperties>
</file>