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3"/>
      </w:tblGrid>
      <w:tr w:rsidR="006C788A" w14:paraId="441BA3E2" w14:textId="77777777" w:rsidTr="008E38F0">
        <w:tc>
          <w:tcPr>
            <w:tcW w:w="6379" w:type="dxa"/>
          </w:tcPr>
          <w:p w14:paraId="6BED0795" w14:textId="77777777" w:rsidR="006C788A" w:rsidRDefault="006C788A" w:rsidP="00E75475">
            <w:pPr>
              <w:rPr>
                <w:b/>
                <w:bCs/>
                <w:sz w:val="28"/>
                <w:szCs w:val="28"/>
                <w:lang w:val="en-US"/>
              </w:rPr>
            </w:pPr>
            <w:r>
              <w:rPr>
                <w:noProof/>
              </w:rPr>
              <w:drawing>
                <wp:inline distT="0" distB="0" distL="0" distR="0" wp14:anchorId="484C11A6" wp14:editId="037FE039">
                  <wp:extent cx="1242060" cy="1131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152" cy="1148182"/>
                          </a:xfrm>
                          <a:prstGeom prst="rect">
                            <a:avLst/>
                          </a:prstGeom>
                          <a:noFill/>
                          <a:ln>
                            <a:noFill/>
                          </a:ln>
                        </pic:spPr>
                      </pic:pic>
                    </a:graphicData>
                  </a:graphic>
                </wp:inline>
              </w:drawing>
            </w:r>
          </w:p>
        </w:tc>
        <w:tc>
          <w:tcPr>
            <w:tcW w:w="4253" w:type="dxa"/>
          </w:tcPr>
          <w:p w14:paraId="7F48D37D" w14:textId="77777777" w:rsidR="006C788A" w:rsidRPr="002B6D51" w:rsidRDefault="006C788A" w:rsidP="0070770E">
            <w:pPr>
              <w:ind w:left="767" w:hanging="767"/>
              <w:rPr>
                <w:b/>
                <w:bCs/>
                <w:sz w:val="28"/>
                <w:szCs w:val="28"/>
                <w:lang w:val="en-US"/>
              </w:rPr>
            </w:pPr>
          </w:p>
          <w:p w14:paraId="27E66610" w14:textId="54F7BCF4" w:rsidR="006C788A" w:rsidRPr="002B6D51" w:rsidRDefault="003B781A" w:rsidP="00DA4088">
            <w:pPr>
              <w:ind w:left="767" w:hanging="767"/>
              <w:rPr>
                <w:b/>
                <w:bCs/>
                <w:sz w:val="36"/>
                <w:szCs w:val="36"/>
                <w:lang w:val="en-US"/>
              </w:rPr>
            </w:pPr>
            <w:r>
              <w:rPr>
                <w:b/>
                <w:bCs/>
                <w:sz w:val="36"/>
                <w:szCs w:val="36"/>
                <w:lang w:val="en-US"/>
              </w:rPr>
              <w:t>17</w:t>
            </w:r>
            <w:r w:rsidRPr="003B781A">
              <w:rPr>
                <w:b/>
                <w:bCs/>
                <w:sz w:val="36"/>
                <w:szCs w:val="36"/>
                <w:vertAlign w:val="superscript"/>
                <w:lang w:val="en-US"/>
              </w:rPr>
              <w:t>th</w:t>
            </w:r>
            <w:r>
              <w:rPr>
                <w:b/>
                <w:bCs/>
                <w:sz w:val="36"/>
                <w:szCs w:val="36"/>
                <w:lang w:val="en-US"/>
              </w:rPr>
              <w:t xml:space="preserve"> Decem</w:t>
            </w:r>
            <w:r w:rsidR="002B6D51" w:rsidRPr="0073060B">
              <w:rPr>
                <w:b/>
                <w:bCs/>
                <w:sz w:val="36"/>
                <w:szCs w:val="36"/>
                <w:lang w:val="en-US"/>
              </w:rPr>
              <w:t>ber</w:t>
            </w:r>
            <w:r w:rsidR="001E5900" w:rsidRPr="0073060B">
              <w:rPr>
                <w:b/>
                <w:bCs/>
                <w:sz w:val="36"/>
                <w:szCs w:val="36"/>
                <w:lang w:val="en-US"/>
              </w:rPr>
              <w:t xml:space="preserve"> </w:t>
            </w:r>
            <w:r w:rsidR="006C788A" w:rsidRPr="002B6D51">
              <w:rPr>
                <w:b/>
                <w:bCs/>
                <w:sz w:val="36"/>
                <w:szCs w:val="36"/>
                <w:lang w:val="en-US"/>
              </w:rPr>
              <w:t>2021</w:t>
            </w:r>
          </w:p>
          <w:p w14:paraId="4CE62CD5" w14:textId="77777777" w:rsidR="006C788A" w:rsidRPr="002B6D51" w:rsidRDefault="006C788A" w:rsidP="0070770E">
            <w:pPr>
              <w:ind w:left="767" w:hanging="767"/>
              <w:rPr>
                <w:b/>
                <w:bCs/>
                <w:sz w:val="36"/>
                <w:szCs w:val="36"/>
                <w:lang w:val="en-US"/>
              </w:rPr>
            </w:pPr>
          </w:p>
          <w:p w14:paraId="3552C9FC" w14:textId="70972A78" w:rsidR="006C788A" w:rsidRPr="002034F1" w:rsidRDefault="006C788A" w:rsidP="002034F1">
            <w:pPr>
              <w:ind w:left="767" w:hanging="767"/>
              <w:rPr>
                <w:b/>
                <w:bCs/>
                <w:sz w:val="36"/>
                <w:szCs w:val="36"/>
                <w:lang w:val="en-US"/>
              </w:rPr>
            </w:pPr>
            <w:r w:rsidRPr="002B6D51">
              <w:rPr>
                <w:b/>
                <w:bCs/>
                <w:sz w:val="36"/>
                <w:szCs w:val="36"/>
                <w:lang w:val="en-US"/>
              </w:rPr>
              <w:t>LGS Newsletter 16</w:t>
            </w:r>
            <w:r w:rsidR="00AF51DF" w:rsidRPr="002B6D51">
              <w:rPr>
                <w:b/>
                <w:bCs/>
                <w:sz w:val="36"/>
                <w:szCs w:val="36"/>
                <w:lang w:val="en-US"/>
              </w:rPr>
              <w:t>3</w:t>
            </w:r>
            <w:r w:rsidRPr="002B6D51">
              <w:rPr>
                <w:b/>
                <w:bCs/>
                <w:sz w:val="36"/>
                <w:szCs w:val="36"/>
                <w:lang w:val="en-US"/>
              </w:rPr>
              <w:t>.</w:t>
            </w:r>
            <w:r w:rsidR="003B781A">
              <w:rPr>
                <w:b/>
                <w:bCs/>
                <w:sz w:val="36"/>
                <w:szCs w:val="36"/>
                <w:lang w:val="en-US"/>
              </w:rPr>
              <w:t>6</w:t>
            </w:r>
          </w:p>
        </w:tc>
      </w:tr>
    </w:tbl>
    <w:p w14:paraId="736AFF0C" w14:textId="77777777" w:rsidR="00F31DE8" w:rsidRPr="00B06BBB" w:rsidRDefault="00F31DE8" w:rsidP="00EE5DC2">
      <w:pPr>
        <w:spacing w:after="0"/>
        <w:rPr>
          <w:sz w:val="16"/>
          <w:szCs w:val="16"/>
        </w:rPr>
      </w:pPr>
    </w:p>
    <w:p w14:paraId="4EF8403F" w14:textId="77777777" w:rsidR="00A06671" w:rsidRDefault="00A06671" w:rsidP="00EE5DC2">
      <w:pPr>
        <w:spacing w:after="0"/>
        <w:rPr>
          <w:b/>
          <w:bCs/>
        </w:rPr>
      </w:pPr>
    </w:p>
    <w:p w14:paraId="28D036B6" w14:textId="3F888460" w:rsidR="00E44827" w:rsidRPr="005C7621" w:rsidRDefault="001E5900" w:rsidP="001E5900">
      <w:pPr>
        <w:spacing w:after="0"/>
        <w:rPr>
          <w:b/>
          <w:bCs/>
          <w:sz w:val="32"/>
          <w:szCs w:val="32"/>
        </w:rPr>
      </w:pPr>
      <w:r w:rsidRPr="005C7621">
        <w:rPr>
          <w:b/>
          <w:bCs/>
          <w:sz w:val="32"/>
          <w:szCs w:val="32"/>
        </w:rPr>
        <w:t>Liverpool Geological Society events</w:t>
      </w:r>
    </w:p>
    <w:p w14:paraId="05982EA6" w14:textId="427CACA3" w:rsidR="00846325" w:rsidRPr="00661948" w:rsidRDefault="00846325" w:rsidP="00846325">
      <w:pPr>
        <w:spacing w:after="0"/>
        <w:rPr>
          <w:rFonts w:cstheme="minorHAnsi"/>
          <w:b/>
          <w:bCs/>
          <w:sz w:val="28"/>
          <w:szCs w:val="28"/>
          <w:lang w:val="en-US"/>
        </w:rPr>
      </w:pPr>
      <w:bookmarkStart w:id="0" w:name="_Hlk90571285"/>
      <w:r w:rsidRPr="00661948">
        <w:rPr>
          <w:rFonts w:cstheme="minorHAnsi"/>
          <w:b/>
          <w:bCs/>
          <w:sz w:val="28"/>
          <w:szCs w:val="28"/>
          <w:lang w:val="en-US"/>
        </w:rPr>
        <w:t xml:space="preserve">Tuesday </w:t>
      </w:r>
      <w:r w:rsidR="00E44827">
        <w:rPr>
          <w:rFonts w:cstheme="minorHAnsi"/>
          <w:b/>
          <w:bCs/>
          <w:sz w:val="28"/>
          <w:szCs w:val="28"/>
          <w:lang w:val="en-US"/>
        </w:rPr>
        <w:t>4</w:t>
      </w:r>
      <w:r w:rsidR="00E44827" w:rsidRPr="00E44827">
        <w:rPr>
          <w:rFonts w:cstheme="minorHAnsi"/>
          <w:b/>
          <w:bCs/>
          <w:sz w:val="28"/>
          <w:szCs w:val="28"/>
          <w:vertAlign w:val="superscript"/>
          <w:lang w:val="en-US"/>
        </w:rPr>
        <w:t>th</w:t>
      </w:r>
      <w:r w:rsidR="00E44827">
        <w:rPr>
          <w:rFonts w:cstheme="minorHAnsi"/>
          <w:b/>
          <w:bCs/>
          <w:sz w:val="28"/>
          <w:szCs w:val="28"/>
          <w:lang w:val="en-US"/>
        </w:rPr>
        <w:t xml:space="preserve"> January 2022</w:t>
      </w:r>
    </w:p>
    <w:bookmarkEnd w:id="0"/>
    <w:p w14:paraId="6A2C8166" w14:textId="47D51A6E" w:rsidR="00E44827" w:rsidRPr="00C550C8" w:rsidRDefault="00E44827" w:rsidP="00E44827">
      <w:pPr>
        <w:spacing w:after="0"/>
        <w:rPr>
          <w:b/>
          <w:bCs/>
        </w:rPr>
      </w:pPr>
      <w:r w:rsidRPr="00C550C8">
        <w:rPr>
          <w:b/>
          <w:bCs/>
        </w:rPr>
        <w:t>Members’ Evening</w:t>
      </w:r>
      <w:r>
        <w:rPr>
          <w:b/>
          <w:bCs/>
        </w:rPr>
        <w:t xml:space="preserve"> at The Athenaeum</w:t>
      </w:r>
    </w:p>
    <w:p w14:paraId="486D2402" w14:textId="77777777" w:rsidR="00E44827" w:rsidRPr="00826527" w:rsidRDefault="00E44827" w:rsidP="00E44827">
      <w:pPr>
        <w:spacing w:after="0"/>
        <w:rPr>
          <w:rFonts w:cstheme="minorHAnsi"/>
          <w:b/>
          <w:bCs/>
        </w:rPr>
      </w:pPr>
      <w:r w:rsidRPr="00826527">
        <w:rPr>
          <w:rFonts w:cstheme="minorHAnsi"/>
          <w:b/>
          <w:bCs/>
        </w:rPr>
        <w:t>Stephen Hurrell</w:t>
      </w:r>
      <w:r>
        <w:rPr>
          <w:rFonts w:cstheme="minorHAnsi"/>
          <w:b/>
          <w:bCs/>
        </w:rPr>
        <w:t xml:space="preserve"> “</w:t>
      </w:r>
      <w:proofErr w:type="spellStart"/>
      <w:r w:rsidRPr="00826527">
        <w:rPr>
          <w:rFonts w:cstheme="minorHAnsi"/>
          <w:b/>
          <w:bCs/>
          <w:i/>
        </w:rPr>
        <w:t>Quetzalcoatlus</w:t>
      </w:r>
      <w:proofErr w:type="spellEnd"/>
      <w:r w:rsidRPr="00826527">
        <w:rPr>
          <w:rFonts w:cstheme="minorHAnsi"/>
          <w:b/>
          <w:bCs/>
          <w:i/>
        </w:rPr>
        <w:t xml:space="preserve"> </w:t>
      </w:r>
      <w:proofErr w:type="spellStart"/>
      <w:r w:rsidRPr="00826527">
        <w:rPr>
          <w:rFonts w:cstheme="minorHAnsi"/>
          <w:b/>
          <w:bCs/>
          <w:i/>
        </w:rPr>
        <w:t>northropi</w:t>
      </w:r>
      <w:proofErr w:type="spellEnd"/>
      <w:r w:rsidRPr="00826527">
        <w:rPr>
          <w:rFonts w:cstheme="minorHAnsi"/>
          <w:b/>
          <w:bCs/>
        </w:rPr>
        <w:t xml:space="preserve"> in a reduced gravity</w:t>
      </w:r>
      <w:r>
        <w:rPr>
          <w:rFonts w:cstheme="minorHAnsi"/>
          <w:b/>
          <w:bCs/>
        </w:rPr>
        <w:t>”</w:t>
      </w:r>
    </w:p>
    <w:p w14:paraId="1E0B4788" w14:textId="77777777" w:rsidR="00E44827" w:rsidRPr="00B73BE3" w:rsidRDefault="00E44827" w:rsidP="00E44827">
      <w:pPr>
        <w:spacing w:after="0"/>
        <w:rPr>
          <w:rFonts w:cstheme="minorHAnsi"/>
        </w:rPr>
      </w:pPr>
      <w:r w:rsidRPr="00B73BE3">
        <w:rPr>
          <w:rFonts w:cstheme="minorHAnsi"/>
        </w:rPr>
        <w:t xml:space="preserve">Aeronautical calculations seem to show that the largest pterosaurs would struggle to achieve powered flight. Is it possible that these Cretaceous giants flew in a reduced gravity? </w:t>
      </w:r>
    </w:p>
    <w:p w14:paraId="31C3E7FA" w14:textId="77777777" w:rsidR="00E44827" w:rsidRDefault="00E44827" w:rsidP="00E44827">
      <w:pPr>
        <w:shd w:val="clear" w:color="auto" w:fill="FFFFFF"/>
        <w:spacing w:after="0" w:line="240" w:lineRule="auto"/>
        <w:rPr>
          <w:rFonts w:eastAsia="Times New Roman" w:cstheme="minorHAnsi"/>
          <w:b/>
          <w:bCs/>
          <w:color w:val="222222"/>
          <w:lang w:eastAsia="en-GB"/>
        </w:rPr>
      </w:pPr>
    </w:p>
    <w:p w14:paraId="43A724CE" w14:textId="77777777" w:rsidR="00E44827" w:rsidRPr="00826527" w:rsidRDefault="00E44827" w:rsidP="00E44827">
      <w:pPr>
        <w:shd w:val="clear" w:color="auto" w:fill="FFFFFF"/>
        <w:spacing w:after="0" w:line="240" w:lineRule="auto"/>
        <w:rPr>
          <w:rFonts w:eastAsia="Times New Roman" w:cstheme="minorHAnsi"/>
          <w:b/>
          <w:bCs/>
          <w:color w:val="222222"/>
          <w:lang w:eastAsia="en-GB"/>
        </w:rPr>
      </w:pPr>
      <w:r w:rsidRPr="00826527">
        <w:rPr>
          <w:rFonts w:eastAsia="Times New Roman" w:cstheme="minorHAnsi"/>
          <w:b/>
          <w:bCs/>
          <w:color w:val="222222"/>
          <w:lang w:eastAsia="en-GB"/>
        </w:rPr>
        <w:t>Geoff Gilchrist</w:t>
      </w:r>
      <w:r>
        <w:rPr>
          <w:rFonts w:eastAsia="Times New Roman" w:cstheme="minorHAnsi"/>
          <w:b/>
          <w:bCs/>
          <w:color w:val="222222"/>
          <w:lang w:eastAsia="en-GB"/>
        </w:rPr>
        <w:t xml:space="preserve"> “</w:t>
      </w:r>
      <w:r w:rsidRPr="00826527">
        <w:rPr>
          <w:rFonts w:eastAsia="Times New Roman" w:cstheme="minorHAnsi"/>
          <w:b/>
          <w:bCs/>
          <w:color w:val="222222"/>
          <w:lang w:eastAsia="en-GB"/>
        </w:rPr>
        <w:t>Llangollen</w:t>
      </w:r>
      <w:r>
        <w:rPr>
          <w:rFonts w:eastAsia="Times New Roman" w:cstheme="minorHAnsi"/>
          <w:b/>
          <w:bCs/>
          <w:color w:val="222222"/>
          <w:lang w:eastAsia="en-GB"/>
        </w:rPr>
        <w:t>”</w:t>
      </w:r>
    </w:p>
    <w:p w14:paraId="7E3BDB82" w14:textId="77777777" w:rsidR="00E44827" w:rsidRDefault="00E44827" w:rsidP="00E44827">
      <w:pPr>
        <w:shd w:val="clear" w:color="auto" w:fill="FFFFFF"/>
        <w:spacing w:after="0" w:line="240" w:lineRule="auto"/>
        <w:rPr>
          <w:rFonts w:eastAsia="Times New Roman" w:cstheme="minorHAnsi"/>
          <w:color w:val="222222"/>
          <w:lang w:eastAsia="en-GB"/>
        </w:rPr>
      </w:pPr>
      <w:r w:rsidRPr="00B73BE3">
        <w:rPr>
          <w:rFonts w:eastAsia="Times New Roman" w:cstheme="minorHAnsi"/>
          <w:color w:val="222222"/>
          <w:lang w:eastAsia="en-GB"/>
        </w:rPr>
        <w:t xml:space="preserve">The area covered is based on the </w:t>
      </w:r>
      <w:r>
        <w:rPr>
          <w:rFonts w:eastAsia="Times New Roman" w:cstheme="minorHAnsi"/>
          <w:color w:val="222222"/>
          <w:lang w:eastAsia="en-GB"/>
        </w:rPr>
        <w:t>1: 50 000 BGS</w:t>
      </w:r>
      <w:r w:rsidRPr="00B73BE3">
        <w:rPr>
          <w:rFonts w:eastAsia="Times New Roman" w:cstheme="minorHAnsi"/>
          <w:color w:val="222222"/>
          <w:lang w:eastAsia="en-GB"/>
        </w:rPr>
        <w:t xml:space="preserve"> map </w:t>
      </w:r>
      <w:r>
        <w:rPr>
          <w:rFonts w:eastAsia="Times New Roman" w:cstheme="minorHAnsi"/>
          <w:color w:val="222222"/>
          <w:lang w:eastAsia="en-GB"/>
        </w:rPr>
        <w:t xml:space="preserve">sheet </w:t>
      </w:r>
      <w:r w:rsidRPr="00503E4B">
        <w:rPr>
          <w:rFonts w:eastAsia="Times New Roman" w:cstheme="minorHAnsi"/>
          <w:color w:val="222222"/>
          <w:lang w:eastAsia="en-GB"/>
        </w:rPr>
        <w:t xml:space="preserve">121 </w:t>
      </w:r>
      <w:r>
        <w:rPr>
          <w:rFonts w:eastAsia="Times New Roman" w:cstheme="minorHAnsi"/>
          <w:color w:val="222222"/>
          <w:lang w:eastAsia="en-GB"/>
        </w:rPr>
        <w:t>(</w:t>
      </w:r>
      <w:r w:rsidRPr="00503E4B">
        <w:rPr>
          <w:rFonts w:eastAsia="Times New Roman" w:cstheme="minorHAnsi"/>
          <w:color w:val="222222"/>
          <w:lang w:eastAsia="en-GB"/>
        </w:rPr>
        <w:t>Wrexham</w:t>
      </w:r>
      <w:r>
        <w:rPr>
          <w:rFonts w:eastAsia="Times New Roman" w:cstheme="minorHAnsi"/>
          <w:color w:val="222222"/>
          <w:lang w:eastAsia="en-GB"/>
        </w:rPr>
        <w:t>): Solid &amp; Drift map</w:t>
      </w:r>
      <w:r w:rsidRPr="00503E4B">
        <w:rPr>
          <w:rFonts w:eastAsia="Times New Roman" w:cstheme="minorHAnsi"/>
          <w:color w:val="222222"/>
          <w:lang w:eastAsia="en-GB"/>
        </w:rPr>
        <w:t xml:space="preserve">. </w:t>
      </w:r>
      <w:r w:rsidRPr="00B73BE3">
        <w:rPr>
          <w:rFonts w:eastAsia="Times New Roman" w:cstheme="minorHAnsi"/>
          <w:color w:val="222222"/>
          <w:lang w:eastAsia="en-GB"/>
        </w:rPr>
        <w:t>The geology ranges from Ordovician to post glacial. There is a strong relationship between the geology and the physical landscape with some unique features. The Carboniferous outcrops and associated landscape features are quite dramatic and some of the post glacial features such as glacial diversions involving deeply incised meanders are unique.</w:t>
      </w:r>
    </w:p>
    <w:p w14:paraId="596100E9" w14:textId="77777777" w:rsidR="00E44827" w:rsidRDefault="00E44827" w:rsidP="00E44827">
      <w:pPr>
        <w:shd w:val="clear" w:color="auto" w:fill="FFFFFF"/>
        <w:spacing w:after="0" w:line="240" w:lineRule="auto"/>
        <w:rPr>
          <w:rFonts w:eastAsia="Times New Roman" w:cstheme="minorHAnsi"/>
          <w:color w:val="222222"/>
          <w:lang w:eastAsia="en-GB"/>
        </w:rPr>
      </w:pPr>
    </w:p>
    <w:p w14:paraId="796CE00E" w14:textId="77777777" w:rsidR="00E44827" w:rsidRDefault="00E44827" w:rsidP="00E44827">
      <w:pPr>
        <w:pStyle w:val="NormalWeb"/>
        <w:shd w:val="clear" w:color="auto" w:fill="FFFFFF"/>
        <w:spacing w:before="0" w:beforeAutospacing="0" w:after="0" w:afterAutospacing="0"/>
        <w:rPr>
          <w:rFonts w:asciiTheme="minorHAnsi" w:hAnsiTheme="minorHAnsi" w:cstheme="minorHAnsi"/>
          <w:color w:val="333333"/>
          <w:sz w:val="22"/>
          <w:szCs w:val="22"/>
        </w:rPr>
      </w:pPr>
      <w:r w:rsidRPr="005B603D">
        <w:rPr>
          <w:rStyle w:val="Strong"/>
          <w:rFonts w:asciiTheme="minorHAnsi" w:hAnsiTheme="minorHAnsi" w:cstheme="minorHAnsi"/>
          <w:color w:val="333333"/>
          <w:sz w:val="22"/>
          <w:szCs w:val="22"/>
        </w:rPr>
        <w:t xml:space="preserve">Peter Williams </w:t>
      </w:r>
      <w:r w:rsidRPr="005B603D">
        <w:rPr>
          <w:rStyle w:val="Strong"/>
          <w:rFonts w:asciiTheme="minorHAnsi" w:hAnsiTheme="minorHAnsi" w:cstheme="minorHAnsi"/>
          <w:b w:val="0"/>
          <w:bCs w:val="0"/>
          <w:color w:val="333333"/>
          <w:sz w:val="22"/>
          <w:szCs w:val="22"/>
        </w:rPr>
        <w:t>“</w:t>
      </w:r>
      <w:r w:rsidRPr="005B603D">
        <w:rPr>
          <w:rFonts w:asciiTheme="minorHAnsi" w:hAnsiTheme="minorHAnsi" w:cstheme="minorHAnsi"/>
          <w:b/>
          <w:bCs/>
          <w:color w:val="333333"/>
          <w:sz w:val="22"/>
          <w:szCs w:val="22"/>
        </w:rPr>
        <w:t xml:space="preserve">Kicking a can in </w:t>
      </w:r>
      <w:proofErr w:type="spellStart"/>
      <w:r w:rsidRPr="005B603D">
        <w:rPr>
          <w:rFonts w:asciiTheme="minorHAnsi" w:hAnsiTheme="minorHAnsi" w:cstheme="minorHAnsi"/>
          <w:b/>
          <w:bCs/>
          <w:color w:val="333333"/>
          <w:sz w:val="22"/>
          <w:szCs w:val="22"/>
        </w:rPr>
        <w:t>Kitkiojarv</w:t>
      </w:r>
      <w:proofErr w:type="spellEnd"/>
      <w:r w:rsidRPr="005B603D">
        <w:rPr>
          <w:rFonts w:asciiTheme="minorHAnsi" w:hAnsiTheme="minorHAnsi" w:cstheme="minorHAnsi"/>
          <w:b/>
          <w:bCs/>
          <w:color w:val="333333"/>
          <w:sz w:val="22"/>
          <w:szCs w:val="22"/>
        </w:rPr>
        <w:t>”</w:t>
      </w:r>
    </w:p>
    <w:p w14:paraId="60DC6B20" w14:textId="77777777" w:rsidR="00E44827" w:rsidRPr="005B603D" w:rsidRDefault="00E44827" w:rsidP="00E44827">
      <w:pPr>
        <w:pStyle w:val="NormalWeb"/>
        <w:shd w:val="clear" w:color="auto" w:fill="FFFFFF"/>
        <w:spacing w:before="0" w:beforeAutospacing="0" w:after="0" w:afterAutospacing="0"/>
        <w:rPr>
          <w:rFonts w:asciiTheme="minorHAnsi" w:hAnsiTheme="minorHAnsi" w:cstheme="minorHAnsi"/>
          <w:color w:val="333333"/>
          <w:sz w:val="22"/>
          <w:szCs w:val="22"/>
        </w:rPr>
      </w:pPr>
      <w:r w:rsidRPr="005B603D">
        <w:rPr>
          <w:rFonts w:asciiTheme="minorHAnsi" w:hAnsiTheme="minorHAnsi" w:cstheme="minorHAnsi"/>
          <w:color w:val="333333"/>
          <w:sz w:val="22"/>
          <w:szCs w:val="22"/>
        </w:rPr>
        <w:t>A talk about one of the oldest objects in the solar system – and one of the youngest. And for those that like a puzzle, here are 4 dates for you:</w:t>
      </w:r>
    </w:p>
    <w:p w14:paraId="03069627" w14:textId="77777777" w:rsidR="00E44827" w:rsidRPr="005B603D" w:rsidRDefault="00E44827" w:rsidP="00E44827">
      <w:pPr>
        <w:pStyle w:val="NormalWeb"/>
        <w:shd w:val="clear" w:color="auto" w:fill="FFFFFF"/>
        <w:spacing w:before="0" w:beforeAutospacing="0" w:after="0" w:afterAutospacing="0"/>
        <w:rPr>
          <w:rFonts w:asciiTheme="minorHAnsi" w:hAnsiTheme="minorHAnsi" w:cstheme="minorHAnsi"/>
          <w:color w:val="333333"/>
          <w:sz w:val="22"/>
          <w:szCs w:val="22"/>
        </w:rPr>
      </w:pPr>
      <w:r w:rsidRPr="005B603D">
        <w:rPr>
          <w:rFonts w:asciiTheme="minorHAnsi" w:hAnsiTheme="minorHAnsi" w:cstheme="minorHAnsi"/>
          <w:color w:val="333333"/>
          <w:sz w:val="22"/>
          <w:szCs w:val="22"/>
        </w:rPr>
        <w:t>4.56 billion years ago</w:t>
      </w:r>
      <w:r w:rsidRPr="005B603D">
        <w:rPr>
          <w:rFonts w:asciiTheme="minorHAnsi" w:hAnsiTheme="minorHAnsi" w:cstheme="minorHAnsi"/>
          <w:color w:val="333333"/>
          <w:sz w:val="22"/>
          <w:szCs w:val="22"/>
        </w:rPr>
        <w:br/>
        <w:t>1 000 000 years ago</w:t>
      </w:r>
      <w:r w:rsidRPr="005B603D">
        <w:rPr>
          <w:rFonts w:asciiTheme="minorHAnsi" w:hAnsiTheme="minorHAnsi" w:cstheme="minorHAnsi"/>
          <w:color w:val="333333"/>
          <w:sz w:val="22"/>
          <w:szCs w:val="22"/>
        </w:rPr>
        <w:br/>
        <w:t>1906</w:t>
      </w:r>
      <w:r w:rsidRPr="005B603D">
        <w:rPr>
          <w:rFonts w:asciiTheme="minorHAnsi" w:hAnsiTheme="minorHAnsi" w:cstheme="minorHAnsi"/>
          <w:color w:val="333333"/>
          <w:sz w:val="22"/>
          <w:szCs w:val="22"/>
        </w:rPr>
        <w:br/>
        <w:t>February 2021</w:t>
      </w:r>
    </w:p>
    <w:p w14:paraId="375CD6E3" w14:textId="5563C015" w:rsidR="00F07B01" w:rsidRDefault="00F07B01">
      <w:pPr>
        <w:spacing w:after="0"/>
        <w:rPr>
          <w:rFonts w:ascii="Calibri" w:eastAsia="Times New Roman" w:hAnsi="Calibri" w:cs="Calibri"/>
          <w:b/>
          <w:bCs/>
          <w:lang w:eastAsia="en-GB"/>
        </w:rPr>
      </w:pPr>
    </w:p>
    <w:p w14:paraId="6ECCC276" w14:textId="53A8F075" w:rsidR="00E44827" w:rsidRDefault="00E44827" w:rsidP="00E44827">
      <w:pPr>
        <w:rPr>
          <w:rFonts w:cstheme="minorHAnsi"/>
          <w:b/>
          <w:bCs/>
        </w:rPr>
      </w:pPr>
      <w:r>
        <w:rPr>
          <w:rFonts w:ascii="Calibri" w:eastAsia="Times New Roman" w:hAnsi="Calibri" w:cs="Calibri"/>
          <w:b/>
          <w:bCs/>
          <w:lang w:eastAsia="en-GB"/>
        </w:rPr>
        <w:t xml:space="preserve">Please note: </w:t>
      </w:r>
      <w:r>
        <w:rPr>
          <w:b/>
          <w:bCs/>
        </w:rPr>
        <w:t>Thi</w:t>
      </w:r>
      <w:r w:rsidRPr="00FC1DEA">
        <w:rPr>
          <w:b/>
          <w:bCs/>
        </w:rPr>
        <w:t>s will be live meeting</w:t>
      </w:r>
      <w:r>
        <w:rPr>
          <w:b/>
          <w:bCs/>
        </w:rPr>
        <w:t xml:space="preserve">. </w:t>
      </w:r>
      <w:bookmarkStart w:id="1" w:name="_Hlk86165460"/>
      <w:r w:rsidRPr="005C7621">
        <w:rPr>
          <w:rFonts w:cstheme="minorHAnsi"/>
          <w:b/>
          <w:bCs/>
        </w:rPr>
        <w:t>Members wishing to visit The Athenaeum for this lecture will be able to do so from 6.30 p.m</w:t>
      </w:r>
      <w:r w:rsidRPr="00E44827">
        <w:rPr>
          <w:rFonts w:cstheme="minorHAnsi"/>
          <w:b/>
          <w:bCs/>
        </w:rPr>
        <w:t>.</w:t>
      </w:r>
      <w:bookmarkEnd w:id="1"/>
      <w:r w:rsidRPr="00E44827">
        <w:rPr>
          <w:rFonts w:ascii="Calibri" w:eastAsia="Times New Roman" w:hAnsi="Calibri" w:cs="Calibri"/>
          <w:b/>
          <w:bCs/>
          <w:lang w:eastAsia="en-GB"/>
        </w:rPr>
        <w:t xml:space="preserve"> A </w:t>
      </w:r>
      <w:r w:rsidRPr="00E44827">
        <w:rPr>
          <w:rFonts w:cstheme="minorHAnsi"/>
          <w:b/>
          <w:bCs/>
        </w:rPr>
        <w:t>Zoom transmission of these talks has not been arranged.</w:t>
      </w:r>
    </w:p>
    <w:p w14:paraId="131DA261" w14:textId="6EF58BBF" w:rsidR="00D065B0" w:rsidRPr="00D065B0" w:rsidRDefault="00D065B0" w:rsidP="00D065B0">
      <w:pPr>
        <w:spacing w:after="0"/>
        <w:rPr>
          <w:rFonts w:cstheme="minorHAnsi"/>
          <w:b/>
          <w:bCs/>
          <w:sz w:val="28"/>
          <w:szCs w:val="28"/>
        </w:rPr>
      </w:pPr>
      <w:r>
        <w:rPr>
          <w:rFonts w:cstheme="minorHAnsi"/>
          <w:b/>
          <w:bCs/>
          <w:sz w:val="28"/>
          <w:szCs w:val="28"/>
        </w:rPr>
        <w:t>LGS M</w:t>
      </w:r>
      <w:r w:rsidRPr="00D065B0">
        <w:rPr>
          <w:rFonts w:cstheme="minorHAnsi"/>
          <w:b/>
          <w:bCs/>
          <w:sz w:val="28"/>
          <w:szCs w:val="28"/>
        </w:rPr>
        <w:t>eetings from 11</w:t>
      </w:r>
      <w:r w:rsidRPr="00D065B0">
        <w:rPr>
          <w:rFonts w:cstheme="minorHAnsi"/>
          <w:b/>
          <w:bCs/>
          <w:sz w:val="28"/>
          <w:szCs w:val="28"/>
          <w:vertAlign w:val="superscript"/>
        </w:rPr>
        <w:t>th</w:t>
      </w:r>
      <w:r w:rsidRPr="00D065B0">
        <w:rPr>
          <w:rFonts w:cstheme="minorHAnsi"/>
          <w:b/>
          <w:bCs/>
          <w:sz w:val="28"/>
          <w:szCs w:val="28"/>
        </w:rPr>
        <w:t xml:space="preserve"> January 2022</w:t>
      </w:r>
    </w:p>
    <w:p w14:paraId="6C678DF2" w14:textId="77777777" w:rsidR="00E44827" w:rsidRPr="00FC1DEA" w:rsidRDefault="00E44827" w:rsidP="00E44827">
      <w:pPr>
        <w:pStyle w:val="ListParagraph"/>
        <w:numPr>
          <w:ilvl w:val="0"/>
          <w:numId w:val="4"/>
        </w:numPr>
        <w:spacing w:after="0"/>
        <w:ind w:left="284" w:hanging="284"/>
        <w:rPr>
          <w:b/>
          <w:bCs/>
        </w:rPr>
      </w:pPr>
      <w:r>
        <w:rPr>
          <w:b/>
          <w:bCs/>
        </w:rPr>
        <w:t>L</w:t>
      </w:r>
      <w:r w:rsidRPr="00FC1DEA">
        <w:rPr>
          <w:b/>
          <w:bCs/>
        </w:rPr>
        <w:t>ectures will be held in the Central Teaching Hub</w:t>
      </w:r>
      <w:r>
        <w:rPr>
          <w:b/>
          <w:bCs/>
        </w:rPr>
        <w:t xml:space="preserve">, </w:t>
      </w:r>
      <w:r w:rsidRPr="00FC1DEA">
        <w:rPr>
          <w:b/>
          <w:bCs/>
        </w:rPr>
        <w:t xml:space="preserve">University of Liverpool and </w:t>
      </w:r>
      <w:r w:rsidRPr="00FC1DEA">
        <w:rPr>
          <w:b/>
          <w:bCs/>
          <w:u w:val="single"/>
        </w:rPr>
        <w:t>not</w:t>
      </w:r>
      <w:r w:rsidRPr="00FC1DEA">
        <w:rPr>
          <w:b/>
          <w:bCs/>
        </w:rPr>
        <w:t xml:space="preserve"> in The Athenaeum.</w:t>
      </w:r>
    </w:p>
    <w:p w14:paraId="5BBD6ECE" w14:textId="77777777" w:rsidR="00E44827" w:rsidRDefault="00E44827" w:rsidP="00E44827">
      <w:pPr>
        <w:pStyle w:val="ListParagraph"/>
        <w:numPr>
          <w:ilvl w:val="0"/>
          <w:numId w:val="4"/>
        </w:numPr>
        <w:spacing w:after="0"/>
        <w:ind w:left="284" w:hanging="284"/>
        <w:rPr>
          <w:b/>
          <w:bCs/>
        </w:rPr>
      </w:pPr>
      <w:bookmarkStart w:id="2" w:name="_Hlk90571351"/>
      <w:r w:rsidRPr="00FC1DEA">
        <w:rPr>
          <w:b/>
          <w:bCs/>
        </w:rPr>
        <w:t>Most of our lectures will be live meetings</w:t>
      </w:r>
      <w:bookmarkEnd w:id="2"/>
      <w:r w:rsidRPr="00FC1DEA">
        <w:rPr>
          <w:b/>
          <w:bCs/>
        </w:rPr>
        <w:t xml:space="preserve">. Others, at the request of speakers, will be Zoom meetings. </w:t>
      </w:r>
    </w:p>
    <w:p w14:paraId="0D50B246" w14:textId="77777777" w:rsidR="00E44827" w:rsidRDefault="00E44827" w:rsidP="00E44827">
      <w:pPr>
        <w:spacing w:after="0"/>
        <w:rPr>
          <w:rFonts w:ascii="Calibri" w:eastAsia="Times New Roman" w:hAnsi="Calibri" w:cs="Calibri"/>
          <w:b/>
          <w:bCs/>
          <w:lang w:eastAsia="en-GB"/>
        </w:rPr>
      </w:pPr>
    </w:p>
    <w:p w14:paraId="6BD3EE4F" w14:textId="77777777" w:rsidR="00E44827" w:rsidRDefault="00E44827" w:rsidP="00E44827">
      <w:pPr>
        <w:spacing w:after="0"/>
        <w:rPr>
          <w:rFonts w:ascii="Calibri" w:eastAsia="Times New Roman" w:hAnsi="Calibri" w:cs="Calibri"/>
          <w:b/>
          <w:bCs/>
          <w:lang w:eastAsia="en-GB"/>
        </w:rPr>
      </w:pPr>
      <w:r>
        <w:rPr>
          <w:rFonts w:ascii="Calibri" w:eastAsia="Times New Roman" w:hAnsi="Calibri" w:cs="Calibri"/>
          <w:b/>
          <w:bCs/>
          <w:lang w:eastAsia="en-GB"/>
        </w:rPr>
        <w:t>Location of the Central Teaching Hub:</w:t>
      </w:r>
    </w:p>
    <w:p w14:paraId="3C6A4675" w14:textId="77777777" w:rsidR="00E44827" w:rsidRDefault="00E44827" w:rsidP="00E44827">
      <w:pPr>
        <w:spacing w:after="0"/>
        <w:rPr>
          <w:rFonts w:cstheme="minorHAnsi"/>
          <w:color w:val="202124"/>
          <w:shd w:val="clear" w:color="auto" w:fill="FFFFFF"/>
        </w:rPr>
      </w:pPr>
      <w:r w:rsidRPr="00BB1C17">
        <w:rPr>
          <w:rFonts w:cstheme="minorHAnsi"/>
          <w:color w:val="202124"/>
          <w:shd w:val="clear" w:color="auto" w:fill="FFFFFF"/>
        </w:rPr>
        <w:t>University of Liverpool, Central Teaching Hub, Liverpool, Merseyside, GB, L69 7BX</w:t>
      </w:r>
    </w:p>
    <w:p w14:paraId="541DD6C9" w14:textId="77777777" w:rsidR="00E44827" w:rsidRPr="00BF2578" w:rsidRDefault="00E44827" w:rsidP="00E44827">
      <w:pPr>
        <w:spacing w:after="0"/>
        <w:rPr>
          <w:rFonts w:eastAsia="Times New Roman" w:cstheme="minorHAnsi"/>
          <w:lang w:eastAsia="en-GB"/>
        </w:rPr>
      </w:pPr>
      <w:r w:rsidRPr="00BF2578">
        <w:rPr>
          <w:rFonts w:eastAsia="Times New Roman" w:cstheme="minorHAnsi"/>
          <w:lang w:eastAsia="en-GB"/>
        </w:rPr>
        <w:t>The Central Teaching Hub is Building 221 on the map below.</w:t>
      </w:r>
    </w:p>
    <w:p w14:paraId="17C5C685" w14:textId="77777777" w:rsidR="00E44827" w:rsidRDefault="00E44827" w:rsidP="00E44827">
      <w:pPr>
        <w:spacing w:after="0"/>
        <w:rPr>
          <w:rFonts w:ascii="Calibri" w:eastAsia="Times New Roman" w:hAnsi="Calibri" w:cs="Calibri"/>
          <w:b/>
          <w:bCs/>
          <w:lang w:eastAsia="en-GB"/>
        </w:rPr>
      </w:pPr>
    </w:p>
    <w:p w14:paraId="195DAC91" w14:textId="77777777" w:rsidR="00E44827" w:rsidRDefault="00E44827" w:rsidP="00E44827">
      <w:pPr>
        <w:spacing w:after="0"/>
        <w:rPr>
          <w:rFonts w:ascii="Calibri" w:eastAsia="Times New Roman" w:hAnsi="Calibri" w:cs="Calibri"/>
          <w:b/>
          <w:bCs/>
          <w:lang w:eastAsia="en-GB"/>
        </w:rPr>
      </w:pPr>
      <w:r>
        <w:rPr>
          <w:rFonts w:ascii="Calibri" w:eastAsia="Times New Roman" w:hAnsi="Calibri" w:cs="Calibri"/>
          <w:b/>
          <w:bCs/>
          <w:noProof/>
          <w:lang w:eastAsia="en-GB"/>
        </w:rPr>
        <w:lastRenderedPageBreak/>
        <w:drawing>
          <wp:inline distT="0" distB="0" distL="0" distR="0" wp14:anchorId="275B3C9F" wp14:editId="723167B1">
            <wp:extent cx="6263640" cy="4150995"/>
            <wp:effectExtent l="0" t="0" r="3810" b="190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63640" cy="4150995"/>
                    </a:xfrm>
                    <a:prstGeom prst="rect">
                      <a:avLst/>
                    </a:prstGeom>
                  </pic:spPr>
                </pic:pic>
              </a:graphicData>
            </a:graphic>
          </wp:inline>
        </w:drawing>
      </w:r>
    </w:p>
    <w:p w14:paraId="39B1FEC2" w14:textId="236155DC" w:rsidR="00E44827" w:rsidRPr="00D065B0" w:rsidRDefault="00D065B0" w:rsidP="00E44827">
      <w:pPr>
        <w:spacing w:after="0"/>
        <w:rPr>
          <w:b/>
          <w:bCs/>
        </w:rPr>
      </w:pPr>
      <w:r w:rsidRPr="00D065B0">
        <w:rPr>
          <w:b/>
          <w:bCs/>
        </w:rPr>
        <w:t xml:space="preserve">For further details </w:t>
      </w:r>
      <w:r>
        <w:rPr>
          <w:b/>
          <w:bCs/>
        </w:rPr>
        <w:t xml:space="preserve">of the University of Liverpool campus </w:t>
      </w:r>
      <w:r w:rsidRPr="00D065B0">
        <w:rPr>
          <w:b/>
          <w:bCs/>
        </w:rPr>
        <w:t>see the campus</w:t>
      </w:r>
      <w:r>
        <w:rPr>
          <w:b/>
          <w:bCs/>
        </w:rPr>
        <w:t xml:space="preserve"> go to</w:t>
      </w:r>
      <w:r w:rsidRPr="00D065B0">
        <w:rPr>
          <w:b/>
          <w:bCs/>
        </w:rPr>
        <w:t xml:space="preserve">: </w:t>
      </w:r>
    </w:p>
    <w:p w14:paraId="7C872846" w14:textId="77777777" w:rsidR="00E44827" w:rsidRDefault="00E44827" w:rsidP="00E44827">
      <w:pPr>
        <w:spacing w:after="0"/>
        <w:rPr>
          <w:rStyle w:val="Hyperlink"/>
          <w:rFonts w:ascii="Calibri" w:eastAsia="Times New Roman" w:hAnsi="Calibri" w:cs="Calibri"/>
          <w:b/>
          <w:bCs/>
          <w:lang w:eastAsia="en-GB"/>
        </w:rPr>
      </w:pPr>
      <w:r w:rsidRPr="00560C93">
        <w:rPr>
          <w:rStyle w:val="Hyperlink"/>
          <w:rFonts w:ascii="Calibri" w:eastAsia="Times New Roman" w:hAnsi="Calibri" w:cs="Calibri"/>
          <w:b/>
          <w:bCs/>
          <w:lang w:eastAsia="en-GB"/>
        </w:rPr>
        <w:t>https://www.liverpool.ac.uk/media/livacuk/maps/Campus,Map,2020_0903.pdf</w:t>
      </w:r>
    </w:p>
    <w:p w14:paraId="6820F06D" w14:textId="77777777" w:rsidR="00E44827" w:rsidRDefault="00E44827" w:rsidP="00E44827">
      <w:pPr>
        <w:spacing w:after="0"/>
        <w:rPr>
          <w:rFonts w:ascii="Calibri" w:eastAsia="Times New Roman" w:hAnsi="Calibri" w:cs="Calibri"/>
          <w:b/>
          <w:bCs/>
          <w:lang w:eastAsia="en-GB"/>
        </w:rPr>
      </w:pPr>
    </w:p>
    <w:p w14:paraId="52B46E1F" w14:textId="77777777" w:rsidR="00E44827" w:rsidRDefault="00E44827" w:rsidP="00E44827">
      <w:pPr>
        <w:spacing w:after="0"/>
        <w:rPr>
          <w:rFonts w:ascii="Calibri" w:eastAsia="Times New Roman" w:hAnsi="Calibri" w:cs="Calibri"/>
          <w:b/>
          <w:bCs/>
          <w:lang w:eastAsia="en-GB"/>
        </w:rPr>
      </w:pPr>
      <w:r>
        <w:rPr>
          <w:rFonts w:ascii="Calibri" w:eastAsia="Times New Roman" w:hAnsi="Calibri" w:cs="Calibri"/>
          <w:b/>
          <w:bCs/>
          <w:lang w:eastAsia="en-GB"/>
        </w:rPr>
        <w:t>Arriving by car</w:t>
      </w:r>
    </w:p>
    <w:p w14:paraId="6EF18402" w14:textId="74B63C6A" w:rsidR="00E44827" w:rsidRDefault="00E44827" w:rsidP="00E44827">
      <w:pPr>
        <w:spacing w:after="0"/>
        <w:rPr>
          <w:rFonts w:ascii="Calibri" w:eastAsia="Times New Roman" w:hAnsi="Calibri" w:cs="Calibri"/>
          <w:lang w:eastAsia="en-GB"/>
        </w:rPr>
      </w:pPr>
      <w:r w:rsidRPr="00DD57D0">
        <w:rPr>
          <w:rFonts w:ascii="Calibri" w:eastAsia="Times New Roman" w:hAnsi="Calibri" w:cs="Calibri"/>
          <w:lang w:eastAsia="en-GB"/>
        </w:rPr>
        <w:t>There is a site/campus car park for staff, students</w:t>
      </w:r>
      <w:r w:rsidR="00D065B0">
        <w:rPr>
          <w:rFonts w:ascii="Calibri" w:eastAsia="Times New Roman" w:hAnsi="Calibri" w:cs="Calibri"/>
          <w:lang w:eastAsia="en-GB"/>
        </w:rPr>
        <w:t>,</w:t>
      </w:r>
      <w:r w:rsidRPr="00DD57D0">
        <w:rPr>
          <w:rFonts w:ascii="Calibri" w:eastAsia="Times New Roman" w:hAnsi="Calibri" w:cs="Calibri"/>
          <w:lang w:eastAsia="en-GB"/>
        </w:rPr>
        <w:t xml:space="preserve"> and visitors within approximately 200m.</w:t>
      </w:r>
      <w:r>
        <w:rPr>
          <w:rFonts w:ascii="Calibri" w:eastAsia="Times New Roman" w:hAnsi="Calibri" w:cs="Calibri"/>
          <w:lang w:eastAsia="en-GB"/>
        </w:rPr>
        <w:t xml:space="preserve"> It is shown by the blue parking symbol on the above map.</w:t>
      </w:r>
    </w:p>
    <w:p w14:paraId="42623E62" w14:textId="77777777" w:rsidR="00E44827" w:rsidRPr="00DD57D0" w:rsidRDefault="00E44827" w:rsidP="00E44827">
      <w:pPr>
        <w:spacing w:after="0"/>
        <w:rPr>
          <w:rFonts w:ascii="Calibri" w:eastAsia="Times New Roman" w:hAnsi="Calibri" w:cs="Calibri"/>
          <w:lang w:eastAsia="en-GB"/>
        </w:rPr>
      </w:pPr>
      <w:r w:rsidRPr="00DD57D0">
        <w:rPr>
          <w:rFonts w:ascii="Calibri" w:eastAsia="Times New Roman" w:hAnsi="Calibri" w:cs="Calibri"/>
          <w:lang w:eastAsia="en-GB"/>
        </w:rPr>
        <w:t>The name of th</w:t>
      </w:r>
      <w:r>
        <w:rPr>
          <w:rFonts w:ascii="Calibri" w:eastAsia="Times New Roman" w:hAnsi="Calibri" w:cs="Calibri"/>
          <w:lang w:eastAsia="en-GB"/>
        </w:rPr>
        <w:t>is</w:t>
      </w:r>
      <w:r w:rsidRPr="00DD57D0">
        <w:rPr>
          <w:rFonts w:ascii="Calibri" w:eastAsia="Times New Roman" w:hAnsi="Calibri" w:cs="Calibri"/>
          <w:lang w:eastAsia="en-GB"/>
        </w:rPr>
        <w:t xml:space="preserve"> car park is Mount Pleasant Car Park.</w:t>
      </w:r>
    </w:p>
    <w:p w14:paraId="4E00009B" w14:textId="68279550" w:rsidR="00E44827" w:rsidRDefault="00E44827" w:rsidP="00E44827">
      <w:pPr>
        <w:spacing w:after="0"/>
        <w:rPr>
          <w:rFonts w:ascii="Calibri" w:eastAsia="Times New Roman" w:hAnsi="Calibri" w:cs="Calibri"/>
          <w:lang w:eastAsia="en-GB"/>
        </w:rPr>
      </w:pPr>
      <w:r w:rsidRPr="00DD57D0">
        <w:rPr>
          <w:rFonts w:ascii="Calibri" w:eastAsia="Times New Roman" w:hAnsi="Calibri" w:cs="Calibri"/>
          <w:lang w:eastAsia="en-GB"/>
        </w:rPr>
        <w:t>The car park is located off Mount Pleasant, to the rear of the Sports Centre</w:t>
      </w:r>
      <w:r>
        <w:rPr>
          <w:rFonts w:ascii="Calibri" w:eastAsia="Times New Roman" w:hAnsi="Calibri" w:cs="Calibri"/>
          <w:lang w:eastAsia="en-GB"/>
        </w:rPr>
        <w:t xml:space="preserve"> (building 511).</w:t>
      </w:r>
    </w:p>
    <w:p w14:paraId="51980756" w14:textId="12B4B41C" w:rsidR="00D065B0" w:rsidRPr="00393719" w:rsidRDefault="00D065B0" w:rsidP="00E44827">
      <w:pPr>
        <w:spacing w:after="0"/>
        <w:rPr>
          <w:rFonts w:ascii="Calibri" w:eastAsia="Times New Roman" w:hAnsi="Calibri" w:cs="Calibri"/>
          <w:b/>
          <w:bCs/>
          <w:i/>
          <w:iCs/>
          <w:lang w:eastAsia="en-GB"/>
        </w:rPr>
      </w:pPr>
      <w:r w:rsidRPr="00393719">
        <w:rPr>
          <w:rFonts w:ascii="Calibri" w:eastAsia="Times New Roman" w:hAnsi="Calibri" w:cs="Calibri"/>
          <w:b/>
          <w:bCs/>
          <w:i/>
          <w:iCs/>
          <w:lang w:eastAsia="en-GB"/>
        </w:rPr>
        <w:t>Note: Limited on-street parking is available</w:t>
      </w:r>
      <w:r w:rsidR="00393719" w:rsidRPr="00393719">
        <w:rPr>
          <w:rFonts w:ascii="Calibri" w:eastAsia="Times New Roman" w:hAnsi="Calibri" w:cs="Calibri"/>
          <w:b/>
          <w:bCs/>
          <w:i/>
          <w:iCs/>
          <w:lang w:eastAsia="en-GB"/>
        </w:rPr>
        <w:t xml:space="preserve"> in Crown Street.</w:t>
      </w:r>
      <w:r w:rsidRPr="00393719">
        <w:rPr>
          <w:rFonts w:ascii="Calibri" w:eastAsia="Times New Roman" w:hAnsi="Calibri" w:cs="Calibri"/>
          <w:b/>
          <w:bCs/>
          <w:i/>
          <w:iCs/>
          <w:lang w:eastAsia="en-GB"/>
        </w:rPr>
        <w:t xml:space="preserve"> </w:t>
      </w:r>
    </w:p>
    <w:p w14:paraId="71240D54" w14:textId="77777777" w:rsidR="00E44827" w:rsidRPr="00DD57D0" w:rsidRDefault="00E44827" w:rsidP="00E44827">
      <w:pPr>
        <w:spacing w:after="0"/>
        <w:rPr>
          <w:rFonts w:ascii="Calibri" w:eastAsia="Times New Roman" w:hAnsi="Calibri" w:cs="Calibri"/>
          <w:lang w:eastAsia="en-GB"/>
        </w:rPr>
      </w:pPr>
    </w:p>
    <w:p w14:paraId="0F203340" w14:textId="77777777" w:rsidR="00E44827" w:rsidRDefault="00E44827" w:rsidP="00E44827">
      <w:pPr>
        <w:spacing w:after="0"/>
        <w:rPr>
          <w:rFonts w:ascii="Calibri" w:eastAsia="Times New Roman" w:hAnsi="Calibri" w:cs="Calibri"/>
          <w:b/>
          <w:bCs/>
          <w:lang w:eastAsia="en-GB"/>
        </w:rPr>
      </w:pPr>
      <w:r>
        <w:rPr>
          <w:rFonts w:ascii="Calibri" w:eastAsia="Times New Roman" w:hAnsi="Calibri" w:cs="Calibri"/>
          <w:b/>
          <w:bCs/>
          <w:lang w:eastAsia="en-GB"/>
        </w:rPr>
        <w:t>Arriving by public transport</w:t>
      </w:r>
    </w:p>
    <w:p w14:paraId="615AC8BC" w14:textId="77777777" w:rsidR="00E44827" w:rsidRPr="00990F5E" w:rsidRDefault="00E44827" w:rsidP="00E44827">
      <w:pPr>
        <w:spacing w:after="0"/>
        <w:rPr>
          <w:rFonts w:ascii="Calibri" w:eastAsia="Times New Roman" w:hAnsi="Calibri" w:cs="Calibri"/>
          <w:b/>
          <w:bCs/>
          <w:lang w:eastAsia="en-GB"/>
        </w:rPr>
      </w:pPr>
      <w:r w:rsidRPr="00990F5E">
        <w:rPr>
          <w:rFonts w:ascii="Calibri" w:eastAsia="Times New Roman" w:hAnsi="Calibri" w:cs="Calibri"/>
          <w:b/>
          <w:bCs/>
          <w:lang w:eastAsia="en-GB"/>
        </w:rPr>
        <w:t>Rail</w:t>
      </w:r>
    </w:p>
    <w:p w14:paraId="72D3ADC2" w14:textId="77777777" w:rsidR="00E44827" w:rsidRPr="00990F5E" w:rsidRDefault="00E44827" w:rsidP="00E44827">
      <w:pPr>
        <w:spacing w:after="0"/>
        <w:rPr>
          <w:rFonts w:ascii="Calibri" w:eastAsia="Times New Roman" w:hAnsi="Calibri" w:cs="Calibri"/>
          <w:lang w:eastAsia="en-GB"/>
        </w:rPr>
      </w:pPr>
      <w:r w:rsidRPr="00990F5E">
        <w:rPr>
          <w:rFonts w:ascii="Calibri" w:eastAsia="Times New Roman" w:hAnsi="Calibri" w:cs="Calibri"/>
          <w:lang w:eastAsia="en-GB"/>
        </w:rPr>
        <w:t>The Campus is a ten-minute walk from the nearest mainline station at Lime Street.</w:t>
      </w:r>
    </w:p>
    <w:p w14:paraId="3DBDE709" w14:textId="77777777" w:rsidR="00E44827" w:rsidRPr="00990F5E" w:rsidRDefault="00E44827" w:rsidP="00E44827">
      <w:pPr>
        <w:spacing w:after="0"/>
        <w:rPr>
          <w:rFonts w:ascii="Calibri" w:eastAsia="Times New Roman" w:hAnsi="Calibri" w:cs="Calibri"/>
          <w:lang w:eastAsia="en-GB"/>
        </w:rPr>
      </w:pPr>
      <w:r w:rsidRPr="00990F5E">
        <w:rPr>
          <w:rFonts w:ascii="Calibri" w:eastAsia="Times New Roman" w:hAnsi="Calibri" w:cs="Calibri"/>
          <w:lang w:eastAsia="en-GB"/>
        </w:rPr>
        <w:t>Take the main exit and turn left into Lime Street. Then turn left again at the Britannia Adelphi Hotel and continue up Brownlow Hill towards the Metropolitan Catholic Cathedral and Red Brick Building with its clock tower.</w:t>
      </w:r>
      <w:r>
        <w:rPr>
          <w:rFonts w:ascii="Calibri" w:eastAsia="Times New Roman" w:hAnsi="Calibri" w:cs="Calibri"/>
          <w:lang w:eastAsia="en-GB"/>
        </w:rPr>
        <w:t xml:space="preserve"> Cross the road into University Square and use the above map to find the Central Teaching Hub.</w:t>
      </w:r>
    </w:p>
    <w:p w14:paraId="39550BFA" w14:textId="1339C836" w:rsidR="00E44827" w:rsidRPr="000E10F5" w:rsidRDefault="00393719" w:rsidP="00E44827">
      <w:pPr>
        <w:spacing w:after="0"/>
        <w:rPr>
          <w:rFonts w:ascii="Calibri" w:eastAsia="Times New Roman" w:hAnsi="Calibri" w:cs="Calibri"/>
          <w:b/>
          <w:bCs/>
          <w:i/>
          <w:iCs/>
          <w:lang w:eastAsia="en-GB"/>
        </w:rPr>
      </w:pPr>
      <w:r>
        <w:rPr>
          <w:rFonts w:ascii="Calibri" w:eastAsia="Times New Roman" w:hAnsi="Calibri" w:cs="Calibri"/>
          <w:b/>
          <w:bCs/>
          <w:i/>
          <w:iCs/>
          <w:lang w:eastAsia="en-GB"/>
        </w:rPr>
        <w:t xml:space="preserve">Note: </w:t>
      </w:r>
      <w:r w:rsidR="00E44827" w:rsidRPr="000E10F5">
        <w:rPr>
          <w:rFonts w:ascii="Calibri" w:eastAsia="Times New Roman" w:hAnsi="Calibri" w:cs="Calibri"/>
          <w:b/>
          <w:bCs/>
          <w:i/>
          <w:iCs/>
          <w:lang w:eastAsia="en-GB"/>
        </w:rPr>
        <w:t xml:space="preserve">Use the </w:t>
      </w:r>
      <w:proofErr w:type="spellStart"/>
      <w:r w:rsidR="00E44827" w:rsidRPr="000E10F5">
        <w:rPr>
          <w:rFonts w:ascii="Calibri" w:eastAsia="Times New Roman" w:hAnsi="Calibri" w:cs="Calibri"/>
          <w:b/>
          <w:bCs/>
          <w:i/>
          <w:iCs/>
          <w:lang w:eastAsia="en-GB"/>
        </w:rPr>
        <w:t>Merseyrail</w:t>
      </w:r>
      <w:proofErr w:type="spellEnd"/>
      <w:r w:rsidR="00E44827" w:rsidRPr="000E10F5">
        <w:rPr>
          <w:rFonts w:ascii="Calibri" w:eastAsia="Times New Roman" w:hAnsi="Calibri" w:cs="Calibri"/>
          <w:b/>
          <w:bCs/>
          <w:i/>
          <w:iCs/>
          <w:lang w:eastAsia="en-GB"/>
        </w:rPr>
        <w:t xml:space="preserve"> website or National Rail </w:t>
      </w:r>
      <w:proofErr w:type="spellStart"/>
      <w:r w:rsidR="00E44827" w:rsidRPr="000E10F5">
        <w:rPr>
          <w:rFonts w:ascii="Calibri" w:eastAsia="Times New Roman" w:hAnsi="Calibri" w:cs="Calibri"/>
          <w:b/>
          <w:bCs/>
          <w:i/>
          <w:iCs/>
          <w:lang w:eastAsia="en-GB"/>
        </w:rPr>
        <w:t>Enquries</w:t>
      </w:r>
      <w:proofErr w:type="spellEnd"/>
      <w:r w:rsidR="00E44827" w:rsidRPr="000E10F5">
        <w:rPr>
          <w:rFonts w:ascii="Calibri" w:eastAsia="Times New Roman" w:hAnsi="Calibri" w:cs="Calibri"/>
          <w:b/>
          <w:bCs/>
          <w:i/>
          <w:iCs/>
          <w:lang w:eastAsia="en-GB"/>
        </w:rPr>
        <w:t xml:space="preserve"> to plan your journey.</w:t>
      </w:r>
    </w:p>
    <w:p w14:paraId="7537C351" w14:textId="77777777" w:rsidR="00E44827" w:rsidRDefault="00E44827" w:rsidP="00E44827">
      <w:pPr>
        <w:spacing w:after="0"/>
        <w:rPr>
          <w:rFonts w:ascii="Calibri" w:eastAsia="Times New Roman" w:hAnsi="Calibri" w:cs="Calibri"/>
          <w:b/>
          <w:bCs/>
          <w:lang w:eastAsia="en-GB"/>
        </w:rPr>
      </w:pPr>
    </w:p>
    <w:p w14:paraId="774CE113" w14:textId="77777777" w:rsidR="00E44827" w:rsidRDefault="00E44827" w:rsidP="00E44827">
      <w:pPr>
        <w:spacing w:after="0"/>
        <w:rPr>
          <w:rFonts w:ascii="Calibri" w:eastAsia="Times New Roman" w:hAnsi="Calibri" w:cs="Calibri"/>
          <w:b/>
          <w:bCs/>
          <w:lang w:eastAsia="en-GB"/>
        </w:rPr>
      </w:pPr>
      <w:r>
        <w:rPr>
          <w:rFonts w:ascii="Calibri" w:eastAsia="Times New Roman" w:hAnsi="Calibri" w:cs="Calibri"/>
          <w:b/>
          <w:bCs/>
          <w:lang w:eastAsia="en-GB"/>
        </w:rPr>
        <w:t>To access the Central Teaching Hub</w:t>
      </w:r>
    </w:p>
    <w:p w14:paraId="5B639069" w14:textId="77777777" w:rsidR="00E44827" w:rsidRDefault="00E44827" w:rsidP="00E44827">
      <w:pPr>
        <w:spacing w:after="0"/>
        <w:rPr>
          <w:rFonts w:ascii="Calibri" w:eastAsia="Times New Roman" w:hAnsi="Calibri" w:cs="Calibri"/>
          <w:lang w:eastAsia="en-GB"/>
        </w:rPr>
      </w:pPr>
      <w:r w:rsidRPr="00DD57D0">
        <w:rPr>
          <w:rFonts w:ascii="Calibri" w:eastAsia="Times New Roman" w:hAnsi="Calibri" w:cs="Calibri"/>
          <w:lang w:eastAsia="en-GB"/>
        </w:rPr>
        <w:t xml:space="preserve">Please use the entrance to the Central Teaching Laboratories </w:t>
      </w:r>
      <w:r>
        <w:rPr>
          <w:rFonts w:ascii="Calibri" w:eastAsia="Times New Roman" w:hAnsi="Calibri" w:cs="Calibri"/>
          <w:lang w:eastAsia="en-GB"/>
        </w:rPr>
        <w:t>(building 802 on the map). T</w:t>
      </w:r>
      <w:r w:rsidRPr="00DD57D0">
        <w:rPr>
          <w:rFonts w:ascii="Calibri" w:eastAsia="Times New Roman" w:hAnsi="Calibri" w:cs="Calibri"/>
          <w:lang w:eastAsia="en-GB"/>
        </w:rPr>
        <w:t xml:space="preserve">his entrance is opposite the </w:t>
      </w:r>
      <w:r>
        <w:rPr>
          <w:rFonts w:ascii="Calibri" w:eastAsia="Times New Roman" w:hAnsi="Calibri" w:cs="Calibri"/>
          <w:lang w:eastAsia="en-GB"/>
        </w:rPr>
        <w:t xml:space="preserve">entrance to the </w:t>
      </w:r>
      <w:r w:rsidRPr="00DD57D0">
        <w:rPr>
          <w:rFonts w:ascii="Calibri" w:eastAsia="Times New Roman" w:hAnsi="Calibri" w:cs="Calibri"/>
          <w:lang w:eastAsia="en-GB"/>
        </w:rPr>
        <w:t>Chadwick Building</w:t>
      </w:r>
      <w:r>
        <w:rPr>
          <w:rFonts w:ascii="Calibri" w:eastAsia="Times New Roman" w:hAnsi="Calibri" w:cs="Calibri"/>
          <w:lang w:eastAsia="en-GB"/>
        </w:rPr>
        <w:t xml:space="preserve"> (building 207</w:t>
      </w:r>
      <w:r w:rsidRPr="00DD57D0">
        <w:rPr>
          <w:rFonts w:ascii="Calibri" w:eastAsia="Times New Roman" w:hAnsi="Calibri" w:cs="Calibri"/>
          <w:lang w:eastAsia="en-GB"/>
        </w:rPr>
        <w:t xml:space="preserve">). </w:t>
      </w:r>
    </w:p>
    <w:p w14:paraId="15A7E563" w14:textId="77777777" w:rsidR="00E44827" w:rsidRPr="00DD57D0" w:rsidRDefault="00E44827" w:rsidP="00E44827">
      <w:pPr>
        <w:spacing w:after="0"/>
        <w:rPr>
          <w:rFonts w:ascii="Calibri" w:eastAsia="Times New Roman" w:hAnsi="Calibri" w:cs="Calibri"/>
          <w:lang w:eastAsia="en-GB"/>
        </w:rPr>
      </w:pPr>
      <w:r w:rsidRPr="00DD57D0">
        <w:rPr>
          <w:rFonts w:ascii="Calibri" w:eastAsia="Times New Roman" w:hAnsi="Calibri" w:cs="Calibri"/>
          <w:lang w:eastAsia="en-GB"/>
        </w:rPr>
        <w:t>A sign in the foyer will show you which lecture theatre we will be using.</w:t>
      </w:r>
    </w:p>
    <w:p w14:paraId="0468BA7C" w14:textId="2356FD24" w:rsidR="00E44827" w:rsidRDefault="00BA6FB0" w:rsidP="00E44827">
      <w:pPr>
        <w:spacing w:after="0"/>
        <w:rPr>
          <w:rFonts w:ascii="Calibri" w:eastAsia="Times New Roman" w:hAnsi="Calibri" w:cs="Calibri"/>
          <w:b/>
          <w:bCs/>
          <w:lang w:eastAsia="en-GB"/>
        </w:rPr>
      </w:pPr>
      <w:r>
        <w:rPr>
          <w:rFonts w:ascii="Calibri" w:eastAsia="Times New Roman" w:hAnsi="Calibri" w:cs="Calibri"/>
          <w:b/>
          <w:bCs/>
          <w:noProof/>
          <w:lang w:eastAsia="en-GB"/>
        </w:rPr>
        <w:lastRenderedPageBreak/>
        <mc:AlternateContent>
          <mc:Choice Requires="wps">
            <w:drawing>
              <wp:anchor distT="0" distB="0" distL="114300" distR="114300" simplePos="0" relativeHeight="251661312" behindDoc="0" locked="0" layoutInCell="1" allowOverlap="1" wp14:anchorId="6216DFB8" wp14:editId="50CF2387">
                <wp:simplePos x="0" y="0"/>
                <wp:positionH relativeFrom="column">
                  <wp:posOffset>2897505</wp:posOffset>
                </wp:positionH>
                <wp:positionV relativeFrom="paragraph">
                  <wp:posOffset>3060700</wp:posOffset>
                </wp:positionV>
                <wp:extent cx="1104900" cy="1607820"/>
                <wp:effectExtent l="19050" t="38100" r="38100" b="11430"/>
                <wp:wrapNone/>
                <wp:docPr id="14" name="Straight Arrow Connector 14"/>
                <wp:cNvGraphicFramePr/>
                <a:graphic xmlns:a="http://schemas.openxmlformats.org/drawingml/2006/main">
                  <a:graphicData uri="http://schemas.microsoft.com/office/word/2010/wordprocessingShape">
                    <wps:wsp>
                      <wps:cNvCnPr/>
                      <wps:spPr>
                        <a:xfrm flipV="1">
                          <a:off x="0" y="0"/>
                          <a:ext cx="1104900" cy="1607820"/>
                        </a:xfrm>
                        <a:prstGeom prst="straightConnector1">
                          <a:avLst/>
                        </a:prstGeom>
                        <a:noFill/>
                        <a:ln w="3810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6CDFEC" id="_x0000_t32" coordsize="21600,21600" o:spt="32" o:oned="t" path="m,l21600,21600e" filled="f">
                <v:path arrowok="t" fillok="f" o:connecttype="none"/>
                <o:lock v:ext="edit" shapetype="t"/>
              </v:shapetype>
              <v:shape id="Straight Arrow Connector 14" o:spid="_x0000_s1026" type="#_x0000_t32" style="position:absolute;margin-left:228.15pt;margin-top:241pt;width:87pt;height:126.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" strokecolor="#00b0f0" strokeweight="3pt">
                <v:stroke endarrow="block" joinstyle="miter"/>
              </v:shape>
            </w:pict>
          </mc:Fallback>
        </mc:AlternateContent>
      </w:r>
      <w:r>
        <w:rPr>
          <w:rFonts w:ascii="Calibri" w:eastAsia="Times New Roman" w:hAnsi="Calibri" w:cs="Calibri"/>
          <w:b/>
          <w:bCs/>
          <w:noProof/>
          <w:lang w:eastAsia="en-GB"/>
        </w:rPr>
        <mc:AlternateContent>
          <mc:Choice Requires="wps">
            <w:drawing>
              <wp:anchor distT="0" distB="0" distL="114300" distR="114300" simplePos="0" relativeHeight="251659264" behindDoc="0" locked="0" layoutInCell="1" allowOverlap="1" wp14:anchorId="6C63D986" wp14:editId="2B797387">
                <wp:simplePos x="0" y="0"/>
                <wp:positionH relativeFrom="column">
                  <wp:posOffset>4623435</wp:posOffset>
                </wp:positionH>
                <wp:positionV relativeFrom="paragraph">
                  <wp:posOffset>3014980</wp:posOffset>
                </wp:positionV>
                <wp:extent cx="575310" cy="1600200"/>
                <wp:effectExtent l="57150" t="38100" r="3429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575310" cy="1600200"/>
                        </a:xfrm>
                        <a:prstGeom prst="straightConnector1">
                          <a:avLst/>
                        </a:prstGeom>
                        <a:noFill/>
                        <a:ln w="3810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6A023A" id="Straight Arrow Connector 4" o:spid="_x0000_s1026" type="#_x0000_t32" style="position:absolute;margin-left:364.05pt;margin-top:237.4pt;width:45.3pt;height:12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" strokecolor="#00b0f0" strokeweight="3pt">
                <v:stroke endarrow="block" joinstyle="miter"/>
              </v:shape>
            </w:pict>
          </mc:Fallback>
        </mc:AlternateContent>
      </w:r>
      <w:r w:rsidR="00E44827" w:rsidRPr="00954813">
        <w:rPr>
          <w:rFonts w:ascii="Calibri" w:eastAsia="Times New Roman" w:hAnsi="Calibri" w:cs="Calibri"/>
          <w:b/>
          <w:bCs/>
          <w:lang w:eastAsia="en-GB"/>
        </w:rPr>
        <w:t xml:space="preserve"> University of Liverpool, Liverpool, Merseyside, L69 7BX. </w:t>
      </w:r>
      <w:r w:rsidR="00E44827">
        <w:rPr>
          <w:noProof/>
        </w:rPr>
        <w:drawing>
          <wp:inline distT="0" distB="0" distL="0" distR="0" wp14:anchorId="15D6EB18" wp14:editId="2E570C27">
            <wp:extent cx="6027420" cy="4258177"/>
            <wp:effectExtent l="0" t="0" r="0" b="9525"/>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189" cy="4260133"/>
                    </a:xfrm>
                    <a:prstGeom prst="rect">
                      <a:avLst/>
                    </a:prstGeom>
                    <a:noFill/>
                    <a:ln>
                      <a:noFill/>
                    </a:ln>
                  </pic:spPr>
                </pic:pic>
              </a:graphicData>
            </a:graphic>
          </wp:inline>
        </w:drawing>
      </w:r>
    </w:p>
    <w:p w14:paraId="6124DAF9" w14:textId="77777777" w:rsidR="00E44827" w:rsidRDefault="00E44827" w:rsidP="00E44827">
      <w:pPr>
        <w:spacing w:after="0"/>
        <w:rPr>
          <w:rFonts w:ascii="Calibri" w:eastAsia="Times New Roman" w:hAnsi="Calibri" w:cs="Calibri"/>
          <w:b/>
          <w:bCs/>
          <w:lang w:eastAsia="en-GB"/>
        </w:rPr>
      </w:pPr>
    </w:p>
    <w:p w14:paraId="06345839" w14:textId="16465A48" w:rsidR="00732448" w:rsidRDefault="004B187A" w:rsidP="004B187A">
      <w:pPr>
        <w:spacing w:after="0"/>
        <w:ind w:left="2160" w:firstLine="720"/>
        <w:rPr>
          <w:rFonts w:ascii="Calibri" w:eastAsia="Times New Roman" w:hAnsi="Calibri" w:cs="Calibri"/>
          <w:b/>
          <w:bCs/>
          <w:lang w:eastAsia="en-GB"/>
        </w:rPr>
      </w:pPr>
      <w:r>
        <w:rPr>
          <w:rFonts w:ascii="Calibri" w:eastAsia="Times New Roman" w:hAnsi="Calibri" w:cs="Calibri"/>
          <w:b/>
          <w:bCs/>
          <w:lang w:eastAsia="en-GB"/>
        </w:rPr>
        <w:t xml:space="preserve">Chadwick Building </w:t>
      </w:r>
      <w:r>
        <w:rPr>
          <w:rFonts w:ascii="Calibri" w:eastAsia="Times New Roman" w:hAnsi="Calibri" w:cs="Calibri"/>
          <w:b/>
          <w:bCs/>
          <w:lang w:eastAsia="en-GB"/>
        </w:rPr>
        <w:tab/>
      </w:r>
      <w:r>
        <w:rPr>
          <w:rFonts w:ascii="Calibri" w:eastAsia="Times New Roman" w:hAnsi="Calibri" w:cs="Calibri"/>
          <w:b/>
          <w:bCs/>
          <w:lang w:eastAsia="en-GB"/>
        </w:rPr>
        <w:tab/>
      </w:r>
      <w:r>
        <w:rPr>
          <w:rFonts w:ascii="Calibri" w:eastAsia="Times New Roman" w:hAnsi="Calibri" w:cs="Calibri"/>
          <w:b/>
          <w:bCs/>
          <w:lang w:eastAsia="en-GB"/>
        </w:rPr>
        <w:tab/>
      </w:r>
      <w:r>
        <w:rPr>
          <w:rFonts w:ascii="Calibri" w:eastAsia="Times New Roman" w:hAnsi="Calibri" w:cs="Calibri"/>
          <w:b/>
          <w:bCs/>
          <w:lang w:eastAsia="en-GB"/>
        </w:rPr>
        <w:tab/>
      </w:r>
      <w:r w:rsidR="00732448">
        <w:rPr>
          <w:rFonts w:ascii="Calibri" w:eastAsia="Times New Roman" w:hAnsi="Calibri" w:cs="Calibri"/>
          <w:b/>
          <w:bCs/>
          <w:lang w:eastAsia="en-GB"/>
        </w:rPr>
        <w:t>USE THIS ENTRANCE</w:t>
      </w:r>
    </w:p>
    <w:p w14:paraId="40C6D80D" w14:textId="2F45F777" w:rsidR="00E44827" w:rsidRPr="00954813" w:rsidRDefault="00E44827" w:rsidP="00E44827">
      <w:pPr>
        <w:spacing w:after="0"/>
        <w:rPr>
          <w:rFonts w:ascii="Calibri" w:eastAsia="Times New Roman" w:hAnsi="Calibri" w:cs="Calibri"/>
          <w:b/>
          <w:bCs/>
          <w:lang w:eastAsia="en-GB"/>
        </w:rPr>
      </w:pPr>
      <w:r>
        <w:rPr>
          <w:rFonts w:ascii="Calibri" w:eastAsia="Times New Roman" w:hAnsi="Calibri" w:cs="Calibri"/>
          <w:b/>
          <w:bCs/>
          <w:lang w:eastAsia="en-GB"/>
        </w:rPr>
        <w:t>Meetings in the Central Teaching Hub will start at 7.30 p.m.</w:t>
      </w:r>
      <w:r w:rsidR="00393719">
        <w:rPr>
          <w:rFonts w:ascii="Calibri" w:eastAsia="Times New Roman" w:hAnsi="Calibri" w:cs="Calibri"/>
          <w:b/>
          <w:bCs/>
          <w:lang w:eastAsia="en-GB"/>
        </w:rPr>
        <w:tab/>
      </w:r>
      <w:r w:rsidR="00393719">
        <w:rPr>
          <w:rFonts w:ascii="Calibri" w:eastAsia="Times New Roman" w:hAnsi="Calibri" w:cs="Calibri"/>
          <w:b/>
          <w:bCs/>
          <w:lang w:eastAsia="en-GB"/>
        </w:rPr>
        <w:tab/>
      </w:r>
      <w:r w:rsidR="00393719">
        <w:rPr>
          <w:rFonts w:ascii="Calibri" w:eastAsia="Times New Roman" w:hAnsi="Calibri" w:cs="Calibri"/>
          <w:b/>
          <w:bCs/>
          <w:lang w:eastAsia="en-GB"/>
        </w:rPr>
        <w:tab/>
      </w:r>
    </w:p>
    <w:p w14:paraId="02A80E81" w14:textId="77777777" w:rsidR="004B187A" w:rsidRDefault="004B187A" w:rsidP="00E44827">
      <w:pPr>
        <w:spacing w:after="0"/>
        <w:rPr>
          <w:rFonts w:ascii="Calibri" w:eastAsia="Times New Roman" w:hAnsi="Calibri" w:cs="Calibri"/>
          <w:lang w:eastAsia="en-GB"/>
        </w:rPr>
      </w:pPr>
    </w:p>
    <w:p w14:paraId="48F02C1D" w14:textId="24022DE9" w:rsidR="00E44827" w:rsidRPr="00661948" w:rsidRDefault="00E44827" w:rsidP="00E44827">
      <w:pPr>
        <w:spacing w:after="0"/>
        <w:rPr>
          <w:rFonts w:cstheme="minorHAnsi"/>
          <w:b/>
          <w:bCs/>
          <w:sz w:val="28"/>
          <w:szCs w:val="28"/>
          <w:lang w:val="en-US"/>
        </w:rPr>
      </w:pPr>
      <w:r w:rsidRPr="00661948">
        <w:rPr>
          <w:rFonts w:cstheme="minorHAnsi"/>
          <w:b/>
          <w:bCs/>
          <w:sz w:val="28"/>
          <w:szCs w:val="28"/>
          <w:lang w:val="en-US"/>
        </w:rPr>
        <w:t xml:space="preserve">Tuesday </w:t>
      </w:r>
      <w:r>
        <w:rPr>
          <w:rFonts w:cstheme="minorHAnsi"/>
          <w:b/>
          <w:bCs/>
          <w:sz w:val="28"/>
          <w:szCs w:val="28"/>
          <w:lang w:val="en-US"/>
        </w:rPr>
        <w:t>11</w:t>
      </w:r>
      <w:r w:rsidRPr="00E44827">
        <w:rPr>
          <w:rFonts w:cstheme="minorHAnsi"/>
          <w:b/>
          <w:bCs/>
          <w:sz w:val="28"/>
          <w:szCs w:val="28"/>
          <w:vertAlign w:val="superscript"/>
          <w:lang w:val="en-US"/>
        </w:rPr>
        <w:t>th</w:t>
      </w:r>
      <w:r>
        <w:rPr>
          <w:rFonts w:cstheme="minorHAnsi"/>
          <w:b/>
          <w:bCs/>
          <w:sz w:val="28"/>
          <w:szCs w:val="28"/>
          <w:lang w:val="en-US"/>
        </w:rPr>
        <w:t xml:space="preserve"> January 2022</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51"/>
      </w:tblGrid>
      <w:tr w:rsidR="002B6F79" w14:paraId="76D3D449" w14:textId="77777777" w:rsidTr="00732448">
        <w:tc>
          <w:tcPr>
            <w:tcW w:w="6344" w:type="dxa"/>
          </w:tcPr>
          <w:p w14:paraId="5B6ADE7E" w14:textId="77777777" w:rsidR="002B6F79" w:rsidRPr="00C550C8" w:rsidRDefault="002B6F79" w:rsidP="00732448">
            <w:pPr>
              <w:ind w:left="-108"/>
              <w:rPr>
                <w:b/>
                <w:bCs/>
              </w:rPr>
            </w:pPr>
            <w:r w:rsidRPr="00C550C8">
              <w:rPr>
                <w:b/>
                <w:bCs/>
              </w:rPr>
              <w:t>11</w:t>
            </w:r>
            <w:r w:rsidRPr="00C550C8">
              <w:rPr>
                <w:b/>
                <w:bCs/>
                <w:vertAlign w:val="superscript"/>
              </w:rPr>
              <w:t>th</w:t>
            </w:r>
            <w:r w:rsidRPr="00C550C8">
              <w:rPr>
                <w:b/>
                <w:bCs/>
              </w:rPr>
              <w:t xml:space="preserve"> January 2022</w:t>
            </w:r>
          </w:p>
          <w:p w14:paraId="53F4580C" w14:textId="5B0A6628" w:rsidR="00B62366" w:rsidRDefault="00B62366" w:rsidP="00732448">
            <w:pPr>
              <w:ind w:left="-108"/>
              <w:rPr>
                <w:b/>
                <w:bCs/>
              </w:rPr>
            </w:pPr>
            <w:r>
              <w:rPr>
                <w:rFonts w:ascii="Calibri" w:eastAsia="Times New Roman" w:hAnsi="Calibri" w:cs="Calibri"/>
                <w:b/>
                <w:bCs/>
                <w:lang w:eastAsia="en-GB"/>
              </w:rPr>
              <w:t>Lecture by Prof</w:t>
            </w:r>
            <w:r w:rsidR="00732448">
              <w:rPr>
                <w:rFonts w:ascii="Calibri" w:eastAsia="Times New Roman" w:hAnsi="Calibri" w:cs="Calibri"/>
                <w:b/>
                <w:bCs/>
                <w:lang w:eastAsia="en-GB"/>
              </w:rPr>
              <w:t>essor</w:t>
            </w:r>
            <w:r>
              <w:rPr>
                <w:rFonts w:ascii="Calibri" w:eastAsia="Times New Roman" w:hAnsi="Calibri" w:cs="Calibri"/>
                <w:b/>
                <w:bCs/>
                <w:lang w:eastAsia="en-GB"/>
              </w:rPr>
              <w:t xml:space="preserve"> </w:t>
            </w:r>
            <w:r w:rsidRPr="00C550C8">
              <w:rPr>
                <w:b/>
                <w:bCs/>
              </w:rPr>
              <w:t>Peter Burgess</w:t>
            </w:r>
            <w:r w:rsidR="00732448">
              <w:rPr>
                <w:b/>
                <w:bCs/>
              </w:rPr>
              <w:t xml:space="preserve"> (University of Liverpool)</w:t>
            </w:r>
          </w:p>
          <w:p w14:paraId="1AD8ACE0" w14:textId="15ECC468" w:rsidR="00B62366" w:rsidRDefault="00B62366" w:rsidP="00732448">
            <w:pPr>
              <w:ind w:left="-108"/>
              <w:rPr>
                <w:b/>
                <w:bCs/>
              </w:rPr>
            </w:pPr>
            <w:r w:rsidRPr="00B62366">
              <w:rPr>
                <w:b/>
                <w:bCs/>
              </w:rPr>
              <w:t xml:space="preserve">Title: “My Favourite Outcrops and the Tales They Tell” </w:t>
            </w:r>
          </w:p>
          <w:p w14:paraId="373785CD" w14:textId="77777777" w:rsidR="00B62366" w:rsidRPr="00B62366" w:rsidRDefault="00B62366" w:rsidP="00732448">
            <w:pPr>
              <w:ind w:left="-108"/>
              <w:rPr>
                <w:b/>
                <w:bCs/>
              </w:rPr>
            </w:pPr>
          </w:p>
          <w:p w14:paraId="3028C1F5" w14:textId="15DAC9A9" w:rsidR="00B62366" w:rsidRDefault="00B62366" w:rsidP="00732448">
            <w:pPr>
              <w:ind w:left="-108"/>
            </w:pPr>
            <w:r w:rsidRPr="00C550C8">
              <w:t>Outcrops can tell a wonderful story of Earth history, and this talk will discuss a few favourite examples I have visited to do field work, from North America to South Wales and across a range of geological ages and events</w:t>
            </w:r>
            <w:r>
              <w:t>.</w:t>
            </w:r>
          </w:p>
          <w:p w14:paraId="05772799" w14:textId="77777777" w:rsidR="00732448" w:rsidRDefault="00732448" w:rsidP="00732448">
            <w:pPr>
              <w:ind w:left="-108"/>
            </w:pPr>
          </w:p>
          <w:p w14:paraId="5E1D39F1" w14:textId="25DD0BDF" w:rsidR="00B62366" w:rsidRPr="005828A7" w:rsidRDefault="00B62366" w:rsidP="00732448">
            <w:pPr>
              <w:ind w:left="-108"/>
              <w:rPr>
                <w:rFonts w:ascii="Calibri" w:eastAsia="Times New Roman" w:hAnsi="Calibri" w:cs="Calibri"/>
                <w:lang w:eastAsia="en-GB"/>
              </w:rPr>
            </w:pPr>
            <w:r w:rsidRPr="005C7621">
              <w:rPr>
                <w:rFonts w:cstheme="minorHAnsi"/>
                <w:b/>
                <w:bCs/>
              </w:rPr>
              <w:t xml:space="preserve">Members wishing to visit </w:t>
            </w:r>
            <w:r>
              <w:rPr>
                <w:rFonts w:cstheme="minorHAnsi"/>
                <w:b/>
                <w:bCs/>
              </w:rPr>
              <w:t>the Central Teaching Hub</w:t>
            </w:r>
            <w:r w:rsidRPr="005C7621">
              <w:rPr>
                <w:rFonts w:cstheme="minorHAnsi"/>
                <w:b/>
                <w:bCs/>
              </w:rPr>
              <w:t xml:space="preserve"> for this lecture will be able to do so from 6.30 p.m.</w:t>
            </w:r>
          </w:p>
          <w:p w14:paraId="570A0F34" w14:textId="26A58ED3" w:rsidR="00B62366" w:rsidRDefault="00B62366" w:rsidP="00732448">
            <w:pPr>
              <w:rPr>
                <w:rFonts w:ascii="Calibri" w:eastAsia="Times New Roman" w:hAnsi="Calibri" w:cs="Calibri"/>
                <w:b/>
                <w:bCs/>
                <w:lang w:eastAsia="en-GB"/>
              </w:rPr>
            </w:pPr>
          </w:p>
        </w:tc>
        <w:tc>
          <w:tcPr>
            <w:tcW w:w="3007" w:type="dxa"/>
          </w:tcPr>
          <w:p w14:paraId="37F616C2" w14:textId="69443049" w:rsidR="002B6F79" w:rsidRDefault="00B62366" w:rsidP="00732448">
            <w:pPr>
              <w:ind w:firstLine="315"/>
              <w:rPr>
                <w:rFonts w:ascii="Calibri" w:eastAsia="Times New Roman" w:hAnsi="Calibri" w:cs="Calibri"/>
                <w:b/>
                <w:bCs/>
                <w:lang w:eastAsia="en-GB"/>
              </w:rPr>
            </w:pPr>
            <w:r>
              <w:rPr>
                <w:rFonts w:ascii="Calibri" w:eastAsia="Times New Roman" w:hAnsi="Calibri" w:cs="Calibri"/>
                <w:b/>
                <w:bCs/>
                <w:noProof/>
                <w:lang w:eastAsia="en-GB"/>
              </w:rPr>
              <w:drawing>
                <wp:inline distT="0" distB="0" distL="0" distR="0" wp14:anchorId="77FD593A" wp14:editId="77936C3F">
                  <wp:extent cx="1571413" cy="2430780"/>
                  <wp:effectExtent l="19050" t="19050" r="10160" b="26670"/>
                  <wp:docPr id="10" name="Picture 10"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450" cy="2446306"/>
                          </a:xfrm>
                          <a:prstGeom prst="rect">
                            <a:avLst/>
                          </a:prstGeom>
                          <a:ln w="12700">
                            <a:solidFill>
                              <a:schemeClr val="tx1"/>
                            </a:solidFill>
                          </a:ln>
                        </pic:spPr>
                      </pic:pic>
                    </a:graphicData>
                  </a:graphic>
                </wp:inline>
              </w:drawing>
            </w:r>
          </w:p>
        </w:tc>
      </w:tr>
    </w:tbl>
    <w:p w14:paraId="7D2CC2F4" w14:textId="77777777" w:rsidR="000C0381" w:rsidRDefault="000C0381" w:rsidP="00732448">
      <w:pPr>
        <w:rPr>
          <w:rFonts w:cstheme="minorHAnsi"/>
          <w:b/>
          <w:bCs/>
        </w:rPr>
      </w:pPr>
    </w:p>
    <w:p w14:paraId="43D36C7E" w14:textId="4E71C203" w:rsidR="000C0381" w:rsidRDefault="00732448" w:rsidP="00732448">
      <w:pPr>
        <w:rPr>
          <w:rFonts w:ascii="Calibri" w:eastAsia="Times New Roman" w:hAnsi="Calibri" w:cs="Calibri"/>
          <w:lang w:eastAsia="en-GB"/>
        </w:rPr>
      </w:pPr>
      <w:r w:rsidRPr="005C7621">
        <w:rPr>
          <w:rFonts w:cstheme="minorHAnsi"/>
          <w:b/>
          <w:bCs/>
        </w:rPr>
        <w:t>Please note:</w:t>
      </w:r>
      <w:r w:rsidRPr="005C7621">
        <w:rPr>
          <w:rFonts w:cstheme="minorHAnsi"/>
        </w:rPr>
        <w:t xml:space="preserve"> For members reluctant to attend this live meeting, a Zoom transmission of the lecture will be arranged. </w:t>
      </w:r>
      <w:r w:rsidRPr="009B364A">
        <w:rPr>
          <w:rFonts w:ascii="Calibri" w:eastAsia="Times New Roman" w:hAnsi="Calibri" w:cs="Calibri"/>
          <w:lang w:eastAsia="en-GB"/>
        </w:rPr>
        <w:t xml:space="preserve">To join the </w:t>
      </w:r>
      <w:r>
        <w:rPr>
          <w:rFonts w:ascii="Calibri" w:eastAsia="Times New Roman" w:hAnsi="Calibri" w:cs="Calibri"/>
          <w:lang w:eastAsia="en-GB"/>
        </w:rPr>
        <w:t xml:space="preserve">Zoom </w:t>
      </w:r>
      <w:r w:rsidRPr="009B364A">
        <w:rPr>
          <w:rFonts w:ascii="Calibri" w:eastAsia="Times New Roman" w:hAnsi="Calibri" w:cs="Calibri"/>
          <w:lang w:eastAsia="en-GB"/>
        </w:rPr>
        <w:t>meeting for th</w:t>
      </w:r>
      <w:r>
        <w:rPr>
          <w:rFonts w:ascii="Calibri" w:eastAsia="Times New Roman" w:hAnsi="Calibri" w:cs="Calibri"/>
          <w:lang w:eastAsia="en-GB"/>
        </w:rPr>
        <w:t>is</w:t>
      </w:r>
      <w:r w:rsidRPr="009B364A">
        <w:rPr>
          <w:rFonts w:ascii="Calibri" w:eastAsia="Times New Roman" w:hAnsi="Calibri" w:cs="Calibri"/>
          <w:lang w:eastAsia="en-GB"/>
        </w:rPr>
        <w:t xml:space="preserve"> lecture, please </w:t>
      </w:r>
      <w:r w:rsidR="000C0381">
        <w:rPr>
          <w:rFonts w:ascii="Calibri" w:eastAsia="Times New Roman" w:hAnsi="Calibri" w:cs="Calibri"/>
          <w:lang w:eastAsia="en-GB"/>
        </w:rPr>
        <w:t xml:space="preserve">email the LGS Secretary via: </w:t>
      </w:r>
      <w:hyperlink r:id="rId10" w:history="1">
        <w:r w:rsidR="000C0381" w:rsidRPr="0073403F">
          <w:rPr>
            <w:rStyle w:val="Hyperlink"/>
            <w:rFonts w:ascii="Calibri" w:eastAsia="Times New Roman" w:hAnsi="Calibri" w:cs="Calibri"/>
            <w:lang w:eastAsia="en-GB"/>
          </w:rPr>
          <w:t>lgssecretary@gmail.com</w:t>
        </w:r>
      </w:hyperlink>
    </w:p>
    <w:p w14:paraId="4F83954E" w14:textId="3B16C277" w:rsidR="00732448" w:rsidRDefault="00732448" w:rsidP="00732448">
      <w:pPr>
        <w:rPr>
          <w:rFonts w:ascii="Calibri" w:eastAsia="Times New Roman" w:hAnsi="Calibri" w:cs="Calibri"/>
          <w:b/>
          <w:bCs/>
          <w:lang w:eastAsia="en-GB"/>
        </w:rPr>
      </w:pPr>
      <w:r w:rsidRPr="00123077">
        <w:rPr>
          <w:rFonts w:ascii="Calibri" w:eastAsia="Times New Roman" w:hAnsi="Calibri" w:cs="Calibri"/>
          <w:b/>
          <w:bCs/>
          <w:lang w:eastAsia="en-GB"/>
        </w:rPr>
        <w:t xml:space="preserve">Members </w:t>
      </w:r>
      <w:r w:rsidR="000C0381">
        <w:rPr>
          <w:rFonts w:ascii="Calibri" w:eastAsia="Times New Roman" w:hAnsi="Calibri" w:cs="Calibri"/>
          <w:b/>
          <w:bCs/>
          <w:lang w:eastAsia="en-GB"/>
        </w:rPr>
        <w:t xml:space="preserve">&amp; visitors </w:t>
      </w:r>
      <w:r w:rsidRPr="00123077">
        <w:rPr>
          <w:rFonts w:ascii="Calibri" w:eastAsia="Times New Roman" w:hAnsi="Calibri" w:cs="Calibri"/>
          <w:b/>
          <w:bCs/>
          <w:lang w:eastAsia="en-GB"/>
        </w:rPr>
        <w:t>wishing to join this Zoom meeting will be able to do so from 7.15 p.m.</w:t>
      </w:r>
    </w:p>
    <w:p w14:paraId="6DBDB45C" w14:textId="77777777" w:rsidR="002B6F79" w:rsidRPr="00123077" w:rsidRDefault="002B6F79">
      <w:pPr>
        <w:spacing w:after="0"/>
        <w:rPr>
          <w:rFonts w:ascii="Calibri" w:eastAsia="Times New Roman" w:hAnsi="Calibri" w:cs="Calibri"/>
          <w:b/>
          <w:bCs/>
          <w:lang w:eastAsia="en-GB"/>
        </w:rPr>
      </w:pPr>
    </w:p>
    <w:sectPr w:rsidR="002B6F79" w:rsidRPr="00123077" w:rsidSect="004B187A">
      <w:pgSz w:w="11906" w:h="16838"/>
      <w:pgMar w:top="568" w:right="1558"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C"/>
    <w:multiLevelType w:val="hybridMultilevel"/>
    <w:tmpl w:val="E85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D29FE"/>
    <w:multiLevelType w:val="hybridMultilevel"/>
    <w:tmpl w:val="40D6B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6B116D"/>
    <w:multiLevelType w:val="hybridMultilevel"/>
    <w:tmpl w:val="9F00716C"/>
    <w:lvl w:ilvl="0" w:tplc="5F522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10CD0"/>
    <w:rsid w:val="00021C65"/>
    <w:rsid w:val="000254E0"/>
    <w:rsid w:val="00036435"/>
    <w:rsid w:val="0003782A"/>
    <w:rsid w:val="00040E7B"/>
    <w:rsid w:val="000447DD"/>
    <w:rsid w:val="00057AD5"/>
    <w:rsid w:val="00075DAB"/>
    <w:rsid w:val="00086A5F"/>
    <w:rsid w:val="000956C1"/>
    <w:rsid w:val="000A0144"/>
    <w:rsid w:val="000A2B4A"/>
    <w:rsid w:val="000B54BF"/>
    <w:rsid w:val="000C0381"/>
    <w:rsid w:val="000D0197"/>
    <w:rsid w:val="000D3D12"/>
    <w:rsid w:val="000D74DA"/>
    <w:rsid w:val="000E0605"/>
    <w:rsid w:val="000F007B"/>
    <w:rsid w:val="00101B1F"/>
    <w:rsid w:val="00106731"/>
    <w:rsid w:val="00114CA0"/>
    <w:rsid w:val="00123077"/>
    <w:rsid w:val="00146BBC"/>
    <w:rsid w:val="0015346F"/>
    <w:rsid w:val="00155321"/>
    <w:rsid w:val="001726B1"/>
    <w:rsid w:val="00187066"/>
    <w:rsid w:val="00187A4E"/>
    <w:rsid w:val="001A1000"/>
    <w:rsid w:val="001A449D"/>
    <w:rsid w:val="001A5DF5"/>
    <w:rsid w:val="001C1DDF"/>
    <w:rsid w:val="001C7F1C"/>
    <w:rsid w:val="001E2044"/>
    <w:rsid w:val="001E5900"/>
    <w:rsid w:val="002034F1"/>
    <w:rsid w:val="002039BD"/>
    <w:rsid w:val="00213AB7"/>
    <w:rsid w:val="0022779A"/>
    <w:rsid w:val="00236F7C"/>
    <w:rsid w:val="002438A3"/>
    <w:rsid w:val="00257360"/>
    <w:rsid w:val="002704B0"/>
    <w:rsid w:val="002728C0"/>
    <w:rsid w:val="00275991"/>
    <w:rsid w:val="002859EC"/>
    <w:rsid w:val="00291A92"/>
    <w:rsid w:val="002B3DBB"/>
    <w:rsid w:val="002B6D51"/>
    <w:rsid w:val="002B6F79"/>
    <w:rsid w:val="002D0511"/>
    <w:rsid w:val="002D5AC0"/>
    <w:rsid w:val="002F7149"/>
    <w:rsid w:val="0030189C"/>
    <w:rsid w:val="00305373"/>
    <w:rsid w:val="00306AFA"/>
    <w:rsid w:val="00323E94"/>
    <w:rsid w:val="00333FED"/>
    <w:rsid w:val="00341F63"/>
    <w:rsid w:val="00346788"/>
    <w:rsid w:val="00357EC2"/>
    <w:rsid w:val="00364874"/>
    <w:rsid w:val="0037280D"/>
    <w:rsid w:val="00375BCB"/>
    <w:rsid w:val="00387CFE"/>
    <w:rsid w:val="00393719"/>
    <w:rsid w:val="00397003"/>
    <w:rsid w:val="003A43F8"/>
    <w:rsid w:val="003B05A7"/>
    <w:rsid w:val="003B781A"/>
    <w:rsid w:val="003C36BF"/>
    <w:rsid w:val="003F14F9"/>
    <w:rsid w:val="003F57EE"/>
    <w:rsid w:val="003F6D9D"/>
    <w:rsid w:val="00400C08"/>
    <w:rsid w:val="004016A1"/>
    <w:rsid w:val="00444877"/>
    <w:rsid w:val="00455C4A"/>
    <w:rsid w:val="00464AC8"/>
    <w:rsid w:val="0047156B"/>
    <w:rsid w:val="00473170"/>
    <w:rsid w:val="00482166"/>
    <w:rsid w:val="00490183"/>
    <w:rsid w:val="00491033"/>
    <w:rsid w:val="004A42FC"/>
    <w:rsid w:val="004B187A"/>
    <w:rsid w:val="004B1B21"/>
    <w:rsid w:val="004C144D"/>
    <w:rsid w:val="004C2FBE"/>
    <w:rsid w:val="004D1AB8"/>
    <w:rsid w:val="004E2307"/>
    <w:rsid w:val="004F4D54"/>
    <w:rsid w:val="00502CE5"/>
    <w:rsid w:val="005204E1"/>
    <w:rsid w:val="00520D01"/>
    <w:rsid w:val="005241A4"/>
    <w:rsid w:val="005522E5"/>
    <w:rsid w:val="0056410F"/>
    <w:rsid w:val="005828A7"/>
    <w:rsid w:val="00590F4E"/>
    <w:rsid w:val="00593DC2"/>
    <w:rsid w:val="00594096"/>
    <w:rsid w:val="005A5B60"/>
    <w:rsid w:val="005C1A7C"/>
    <w:rsid w:val="005C3603"/>
    <w:rsid w:val="005C502F"/>
    <w:rsid w:val="005C5952"/>
    <w:rsid w:val="005C7621"/>
    <w:rsid w:val="005D4C83"/>
    <w:rsid w:val="005E6121"/>
    <w:rsid w:val="005E6693"/>
    <w:rsid w:val="006046D9"/>
    <w:rsid w:val="0062291F"/>
    <w:rsid w:val="00623959"/>
    <w:rsid w:val="00631A2C"/>
    <w:rsid w:val="0063204B"/>
    <w:rsid w:val="00643AFE"/>
    <w:rsid w:val="006514AA"/>
    <w:rsid w:val="00651F3B"/>
    <w:rsid w:val="006537F6"/>
    <w:rsid w:val="0065413A"/>
    <w:rsid w:val="00660E6E"/>
    <w:rsid w:val="00661948"/>
    <w:rsid w:val="0066633E"/>
    <w:rsid w:val="00676AE3"/>
    <w:rsid w:val="00692D8B"/>
    <w:rsid w:val="00696A17"/>
    <w:rsid w:val="006A3049"/>
    <w:rsid w:val="006B0C47"/>
    <w:rsid w:val="006B35FA"/>
    <w:rsid w:val="006B723E"/>
    <w:rsid w:val="006C5DFC"/>
    <w:rsid w:val="006C6DCA"/>
    <w:rsid w:val="006C788A"/>
    <w:rsid w:val="006E0531"/>
    <w:rsid w:val="007001E7"/>
    <w:rsid w:val="00702421"/>
    <w:rsid w:val="0070770E"/>
    <w:rsid w:val="0073060B"/>
    <w:rsid w:val="00732448"/>
    <w:rsid w:val="00757B43"/>
    <w:rsid w:val="00774DF3"/>
    <w:rsid w:val="00780636"/>
    <w:rsid w:val="00784FC8"/>
    <w:rsid w:val="00785D34"/>
    <w:rsid w:val="00794740"/>
    <w:rsid w:val="007A2C08"/>
    <w:rsid w:val="007B12C7"/>
    <w:rsid w:val="007B30D4"/>
    <w:rsid w:val="007B640B"/>
    <w:rsid w:val="007C0EC3"/>
    <w:rsid w:val="007C27E4"/>
    <w:rsid w:val="00813419"/>
    <w:rsid w:val="00824987"/>
    <w:rsid w:val="0083148A"/>
    <w:rsid w:val="00844142"/>
    <w:rsid w:val="00846325"/>
    <w:rsid w:val="00847DD1"/>
    <w:rsid w:val="00850BED"/>
    <w:rsid w:val="0086102F"/>
    <w:rsid w:val="008B03A9"/>
    <w:rsid w:val="008C2C6B"/>
    <w:rsid w:val="008D011A"/>
    <w:rsid w:val="008D4A98"/>
    <w:rsid w:val="008E38F0"/>
    <w:rsid w:val="008E5882"/>
    <w:rsid w:val="008F466D"/>
    <w:rsid w:val="00906C1B"/>
    <w:rsid w:val="00923331"/>
    <w:rsid w:val="009374FF"/>
    <w:rsid w:val="0095088B"/>
    <w:rsid w:val="00951D77"/>
    <w:rsid w:val="00952801"/>
    <w:rsid w:val="00953F1E"/>
    <w:rsid w:val="00954813"/>
    <w:rsid w:val="0096359B"/>
    <w:rsid w:val="00971769"/>
    <w:rsid w:val="00986266"/>
    <w:rsid w:val="009A0FF3"/>
    <w:rsid w:val="009B364A"/>
    <w:rsid w:val="009C0D85"/>
    <w:rsid w:val="00A06671"/>
    <w:rsid w:val="00A1119E"/>
    <w:rsid w:val="00A1399C"/>
    <w:rsid w:val="00A1702F"/>
    <w:rsid w:val="00A30243"/>
    <w:rsid w:val="00A36030"/>
    <w:rsid w:val="00A43244"/>
    <w:rsid w:val="00A53105"/>
    <w:rsid w:val="00A61A69"/>
    <w:rsid w:val="00A802B1"/>
    <w:rsid w:val="00A911E5"/>
    <w:rsid w:val="00A95C75"/>
    <w:rsid w:val="00AA506D"/>
    <w:rsid w:val="00AB2E37"/>
    <w:rsid w:val="00AD26FF"/>
    <w:rsid w:val="00AD4A60"/>
    <w:rsid w:val="00AE1FD9"/>
    <w:rsid w:val="00AE3841"/>
    <w:rsid w:val="00AF3A43"/>
    <w:rsid w:val="00AF51DF"/>
    <w:rsid w:val="00B06BBB"/>
    <w:rsid w:val="00B22BA6"/>
    <w:rsid w:val="00B35566"/>
    <w:rsid w:val="00B46B03"/>
    <w:rsid w:val="00B54594"/>
    <w:rsid w:val="00B600FA"/>
    <w:rsid w:val="00B60C85"/>
    <w:rsid w:val="00B61415"/>
    <w:rsid w:val="00B62366"/>
    <w:rsid w:val="00B64019"/>
    <w:rsid w:val="00B82D9C"/>
    <w:rsid w:val="00B90ABB"/>
    <w:rsid w:val="00B91F6B"/>
    <w:rsid w:val="00BA6FB0"/>
    <w:rsid w:val="00BB1ABA"/>
    <w:rsid w:val="00BE211A"/>
    <w:rsid w:val="00BF75A8"/>
    <w:rsid w:val="00C001C7"/>
    <w:rsid w:val="00C03192"/>
    <w:rsid w:val="00C12439"/>
    <w:rsid w:val="00C14105"/>
    <w:rsid w:val="00C233FA"/>
    <w:rsid w:val="00C244DC"/>
    <w:rsid w:val="00C25989"/>
    <w:rsid w:val="00C42E01"/>
    <w:rsid w:val="00C64C7E"/>
    <w:rsid w:val="00C73077"/>
    <w:rsid w:val="00C762E5"/>
    <w:rsid w:val="00C76847"/>
    <w:rsid w:val="00C77591"/>
    <w:rsid w:val="00C9108D"/>
    <w:rsid w:val="00C94DCD"/>
    <w:rsid w:val="00CA74A2"/>
    <w:rsid w:val="00CB1671"/>
    <w:rsid w:val="00CE1036"/>
    <w:rsid w:val="00D065B0"/>
    <w:rsid w:val="00D06ECD"/>
    <w:rsid w:val="00D07BC8"/>
    <w:rsid w:val="00D11E5E"/>
    <w:rsid w:val="00D32332"/>
    <w:rsid w:val="00D472B7"/>
    <w:rsid w:val="00D5291D"/>
    <w:rsid w:val="00D574F9"/>
    <w:rsid w:val="00D719D7"/>
    <w:rsid w:val="00D953F7"/>
    <w:rsid w:val="00DA2BCD"/>
    <w:rsid w:val="00DA4088"/>
    <w:rsid w:val="00DB1486"/>
    <w:rsid w:val="00DB35A1"/>
    <w:rsid w:val="00DC2931"/>
    <w:rsid w:val="00DC3AB4"/>
    <w:rsid w:val="00DC5604"/>
    <w:rsid w:val="00DD2146"/>
    <w:rsid w:val="00DD4ABF"/>
    <w:rsid w:val="00DD5392"/>
    <w:rsid w:val="00DE35C6"/>
    <w:rsid w:val="00DF0E96"/>
    <w:rsid w:val="00DF21FF"/>
    <w:rsid w:val="00E00E30"/>
    <w:rsid w:val="00E03D24"/>
    <w:rsid w:val="00E113CB"/>
    <w:rsid w:val="00E16F30"/>
    <w:rsid w:val="00E34585"/>
    <w:rsid w:val="00E379FB"/>
    <w:rsid w:val="00E44827"/>
    <w:rsid w:val="00E57496"/>
    <w:rsid w:val="00E67A7A"/>
    <w:rsid w:val="00E8278B"/>
    <w:rsid w:val="00E86A12"/>
    <w:rsid w:val="00E86C24"/>
    <w:rsid w:val="00ED0535"/>
    <w:rsid w:val="00ED73A7"/>
    <w:rsid w:val="00EE1C9B"/>
    <w:rsid w:val="00EE5DC2"/>
    <w:rsid w:val="00EF3F24"/>
    <w:rsid w:val="00EF50CC"/>
    <w:rsid w:val="00F07B01"/>
    <w:rsid w:val="00F15FA6"/>
    <w:rsid w:val="00F23807"/>
    <w:rsid w:val="00F31DE8"/>
    <w:rsid w:val="00F468EF"/>
    <w:rsid w:val="00F50C5A"/>
    <w:rsid w:val="00F50EA7"/>
    <w:rsid w:val="00F60999"/>
    <w:rsid w:val="00F66829"/>
    <w:rsid w:val="00F95CA7"/>
    <w:rsid w:val="00FA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F55"/>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 w:type="paragraph" w:customStyle="1" w:styleId="RGSNormalStyle">
    <w:name w:val="RGS Normal Style"/>
    <w:basedOn w:val="Normal"/>
    <w:rsid w:val="004D1AB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13419"/>
    <w:rPr>
      <w:color w:val="954F72" w:themeColor="followedHyperlink"/>
      <w:u w:val="single"/>
    </w:rPr>
  </w:style>
  <w:style w:type="paragraph" w:styleId="NormalWeb">
    <w:name w:val="Normal (Web)"/>
    <w:basedOn w:val="Normal"/>
    <w:uiPriority w:val="99"/>
    <w:semiHidden/>
    <w:unhideWhenUsed/>
    <w:rsid w:val="00AD4A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572">
      <w:bodyDiv w:val="1"/>
      <w:marLeft w:val="0"/>
      <w:marRight w:val="0"/>
      <w:marTop w:val="0"/>
      <w:marBottom w:val="0"/>
      <w:divBdr>
        <w:top w:val="none" w:sz="0" w:space="0" w:color="auto"/>
        <w:left w:val="none" w:sz="0" w:space="0" w:color="auto"/>
        <w:bottom w:val="none" w:sz="0" w:space="0" w:color="auto"/>
        <w:right w:val="none" w:sz="0" w:space="0" w:color="auto"/>
      </w:divBdr>
    </w:div>
    <w:div w:id="280961818">
      <w:bodyDiv w:val="1"/>
      <w:marLeft w:val="0"/>
      <w:marRight w:val="0"/>
      <w:marTop w:val="0"/>
      <w:marBottom w:val="0"/>
      <w:divBdr>
        <w:top w:val="none" w:sz="0" w:space="0" w:color="auto"/>
        <w:left w:val="none" w:sz="0" w:space="0" w:color="auto"/>
        <w:bottom w:val="none" w:sz="0" w:space="0" w:color="auto"/>
        <w:right w:val="none" w:sz="0" w:space="0" w:color="auto"/>
      </w:divBdr>
      <w:divsChild>
        <w:div w:id="931010569">
          <w:marLeft w:val="0"/>
          <w:marRight w:val="0"/>
          <w:marTop w:val="0"/>
          <w:marBottom w:val="0"/>
          <w:divBdr>
            <w:top w:val="none" w:sz="0" w:space="0" w:color="auto"/>
            <w:left w:val="none" w:sz="0" w:space="0" w:color="auto"/>
            <w:bottom w:val="none" w:sz="0" w:space="0" w:color="auto"/>
            <w:right w:val="none" w:sz="0" w:space="0" w:color="auto"/>
          </w:divBdr>
          <w:divsChild>
            <w:div w:id="1559853526">
              <w:marLeft w:val="0"/>
              <w:marRight w:val="0"/>
              <w:marTop w:val="0"/>
              <w:marBottom w:val="0"/>
              <w:divBdr>
                <w:top w:val="none" w:sz="0" w:space="0" w:color="auto"/>
                <w:left w:val="none" w:sz="0" w:space="0" w:color="auto"/>
                <w:bottom w:val="none" w:sz="0" w:space="0" w:color="auto"/>
                <w:right w:val="none" w:sz="0" w:space="0" w:color="auto"/>
              </w:divBdr>
            </w:div>
          </w:divsChild>
        </w:div>
        <w:div w:id="260190645">
          <w:marLeft w:val="0"/>
          <w:marRight w:val="0"/>
          <w:marTop w:val="0"/>
          <w:marBottom w:val="0"/>
          <w:divBdr>
            <w:top w:val="none" w:sz="0" w:space="0" w:color="auto"/>
            <w:left w:val="none" w:sz="0" w:space="0" w:color="auto"/>
            <w:bottom w:val="none" w:sz="0" w:space="0" w:color="auto"/>
            <w:right w:val="none" w:sz="0" w:space="0" w:color="auto"/>
          </w:divBdr>
          <w:divsChild>
            <w:div w:id="830217388">
              <w:marLeft w:val="0"/>
              <w:marRight w:val="0"/>
              <w:marTop w:val="0"/>
              <w:marBottom w:val="0"/>
              <w:divBdr>
                <w:top w:val="none" w:sz="0" w:space="0" w:color="auto"/>
                <w:left w:val="none" w:sz="0" w:space="0" w:color="auto"/>
                <w:bottom w:val="none" w:sz="0" w:space="0" w:color="auto"/>
                <w:right w:val="none" w:sz="0" w:space="0" w:color="auto"/>
              </w:divBdr>
            </w:div>
          </w:divsChild>
        </w:div>
        <w:div w:id="566763699">
          <w:marLeft w:val="0"/>
          <w:marRight w:val="0"/>
          <w:marTop w:val="0"/>
          <w:marBottom w:val="0"/>
          <w:divBdr>
            <w:top w:val="none" w:sz="0" w:space="0" w:color="auto"/>
            <w:left w:val="none" w:sz="0" w:space="0" w:color="auto"/>
            <w:bottom w:val="none" w:sz="0" w:space="0" w:color="auto"/>
            <w:right w:val="none" w:sz="0" w:space="0" w:color="auto"/>
          </w:divBdr>
          <w:divsChild>
            <w:div w:id="19831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85">
      <w:bodyDiv w:val="1"/>
      <w:marLeft w:val="0"/>
      <w:marRight w:val="0"/>
      <w:marTop w:val="0"/>
      <w:marBottom w:val="0"/>
      <w:divBdr>
        <w:top w:val="none" w:sz="0" w:space="0" w:color="auto"/>
        <w:left w:val="none" w:sz="0" w:space="0" w:color="auto"/>
        <w:bottom w:val="none" w:sz="0" w:space="0" w:color="auto"/>
        <w:right w:val="none" w:sz="0" w:space="0" w:color="auto"/>
      </w:divBdr>
    </w:div>
    <w:div w:id="575476169">
      <w:bodyDiv w:val="1"/>
      <w:marLeft w:val="0"/>
      <w:marRight w:val="0"/>
      <w:marTop w:val="0"/>
      <w:marBottom w:val="0"/>
      <w:divBdr>
        <w:top w:val="none" w:sz="0" w:space="0" w:color="auto"/>
        <w:left w:val="none" w:sz="0" w:space="0" w:color="auto"/>
        <w:bottom w:val="none" w:sz="0" w:space="0" w:color="auto"/>
        <w:right w:val="none" w:sz="0" w:space="0" w:color="auto"/>
      </w:divBdr>
      <w:divsChild>
        <w:div w:id="482815942">
          <w:marLeft w:val="0"/>
          <w:marRight w:val="0"/>
          <w:marTop w:val="0"/>
          <w:marBottom w:val="0"/>
          <w:divBdr>
            <w:top w:val="none" w:sz="0" w:space="0" w:color="auto"/>
            <w:left w:val="none" w:sz="0" w:space="0" w:color="auto"/>
            <w:bottom w:val="none" w:sz="0" w:space="0" w:color="auto"/>
            <w:right w:val="none" w:sz="0" w:space="0" w:color="auto"/>
          </w:divBdr>
        </w:div>
        <w:div w:id="1429229702">
          <w:marLeft w:val="0"/>
          <w:marRight w:val="0"/>
          <w:marTop w:val="0"/>
          <w:marBottom w:val="0"/>
          <w:divBdr>
            <w:top w:val="none" w:sz="0" w:space="0" w:color="auto"/>
            <w:left w:val="none" w:sz="0" w:space="0" w:color="auto"/>
            <w:bottom w:val="none" w:sz="0" w:space="0" w:color="auto"/>
            <w:right w:val="none" w:sz="0" w:space="0" w:color="auto"/>
          </w:divBdr>
        </w:div>
        <w:div w:id="1202940680">
          <w:marLeft w:val="0"/>
          <w:marRight w:val="0"/>
          <w:marTop w:val="0"/>
          <w:marBottom w:val="0"/>
          <w:divBdr>
            <w:top w:val="none" w:sz="0" w:space="0" w:color="auto"/>
            <w:left w:val="none" w:sz="0" w:space="0" w:color="auto"/>
            <w:bottom w:val="none" w:sz="0" w:space="0" w:color="auto"/>
            <w:right w:val="none" w:sz="0" w:space="0" w:color="auto"/>
          </w:divBdr>
        </w:div>
        <w:div w:id="1050228369">
          <w:marLeft w:val="0"/>
          <w:marRight w:val="0"/>
          <w:marTop w:val="0"/>
          <w:marBottom w:val="0"/>
          <w:divBdr>
            <w:top w:val="none" w:sz="0" w:space="0" w:color="auto"/>
            <w:left w:val="none" w:sz="0" w:space="0" w:color="auto"/>
            <w:bottom w:val="none" w:sz="0" w:space="0" w:color="auto"/>
            <w:right w:val="none" w:sz="0" w:space="0" w:color="auto"/>
          </w:divBdr>
        </w:div>
        <w:div w:id="2003508267">
          <w:marLeft w:val="0"/>
          <w:marRight w:val="0"/>
          <w:marTop w:val="0"/>
          <w:marBottom w:val="0"/>
          <w:divBdr>
            <w:top w:val="none" w:sz="0" w:space="0" w:color="auto"/>
            <w:left w:val="none" w:sz="0" w:space="0" w:color="auto"/>
            <w:bottom w:val="none" w:sz="0" w:space="0" w:color="auto"/>
            <w:right w:val="none" w:sz="0" w:space="0" w:color="auto"/>
          </w:divBdr>
        </w:div>
      </w:divsChild>
    </w:div>
    <w:div w:id="588975561">
      <w:bodyDiv w:val="1"/>
      <w:marLeft w:val="0"/>
      <w:marRight w:val="0"/>
      <w:marTop w:val="0"/>
      <w:marBottom w:val="0"/>
      <w:divBdr>
        <w:top w:val="none" w:sz="0" w:space="0" w:color="auto"/>
        <w:left w:val="none" w:sz="0" w:space="0" w:color="auto"/>
        <w:bottom w:val="none" w:sz="0" w:space="0" w:color="auto"/>
        <w:right w:val="none" w:sz="0" w:space="0" w:color="auto"/>
      </w:divBdr>
    </w:div>
    <w:div w:id="620576420">
      <w:bodyDiv w:val="1"/>
      <w:marLeft w:val="0"/>
      <w:marRight w:val="0"/>
      <w:marTop w:val="0"/>
      <w:marBottom w:val="0"/>
      <w:divBdr>
        <w:top w:val="none" w:sz="0" w:space="0" w:color="auto"/>
        <w:left w:val="none" w:sz="0" w:space="0" w:color="auto"/>
        <w:bottom w:val="none" w:sz="0" w:space="0" w:color="auto"/>
        <w:right w:val="none" w:sz="0" w:space="0" w:color="auto"/>
      </w:divBdr>
    </w:div>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899025274">
      <w:bodyDiv w:val="1"/>
      <w:marLeft w:val="0"/>
      <w:marRight w:val="0"/>
      <w:marTop w:val="0"/>
      <w:marBottom w:val="0"/>
      <w:divBdr>
        <w:top w:val="none" w:sz="0" w:space="0" w:color="auto"/>
        <w:left w:val="none" w:sz="0" w:space="0" w:color="auto"/>
        <w:bottom w:val="none" w:sz="0" w:space="0" w:color="auto"/>
        <w:right w:val="none" w:sz="0" w:space="0" w:color="auto"/>
      </w:divBdr>
    </w:div>
    <w:div w:id="916482153">
      <w:bodyDiv w:val="1"/>
      <w:marLeft w:val="0"/>
      <w:marRight w:val="0"/>
      <w:marTop w:val="0"/>
      <w:marBottom w:val="0"/>
      <w:divBdr>
        <w:top w:val="none" w:sz="0" w:space="0" w:color="auto"/>
        <w:left w:val="none" w:sz="0" w:space="0" w:color="auto"/>
        <w:bottom w:val="none" w:sz="0" w:space="0" w:color="auto"/>
        <w:right w:val="none" w:sz="0" w:space="0" w:color="auto"/>
      </w:divBdr>
    </w:div>
    <w:div w:id="1131635710">
      <w:bodyDiv w:val="1"/>
      <w:marLeft w:val="0"/>
      <w:marRight w:val="0"/>
      <w:marTop w:val="0"/>
      <w:marBottom w:val="0"/>
      <w:divBdr>
        <w:top w:val="none" w:sz="0" w:space="0" w:color="auto"/>
        <w:left w:val="none" w:sz="0" w:space="0" w:color="auto"/>
        <w:bottom w:val="none" w:sz="0" w:space="0" w:color="auto"/>
        <w:right w:val="none" w:sz="0" w:space="0" w:color="auto"/>
      </w:divBdr>
    </w:div>
    <w:div w:id="1225721340">
      <w:bodyDiv w:val="1"/>
      <w:marLeft w:val="0"/>
      <w:marRight w:val="0"/>
      <w:marTop w:val="0"/>
      <w:marBottom w:val="0"/>
      <w:divBdr>
        <w:top w:val="none" w:sz="0" w:space="0" w:color="auto"/>
        <w:left w:val="none" w:sz="0" w:space="0" w:color="auto"/>
        <w:bottom w:val="none" w:sz="0" w:space="0" w:color="auto"/>
        <w:right w:val="none" w:sz="0" w:space="0" w:color="auto"/>
      </w:divBdr>
      <w:divsChild>
        <w:div w:id="79104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76964">
              <w:marLeft w:val="0"/>
              <w:marRight w:val="0"/>
              <w:marTop w:val="0"/>
              <w:marBottom w:val="0"/>
              <w:divBdr>
                <w:top w:val="none" w:sz="0" w:space="0" w:color="auto"/>
                <w:left w:val="none" w:sz="0" w:space="0" w:color="auto"/>
                <w:bottom w:val="none" w:sz="0" w:space="0" w:color="auto"/>
                <w:right w:val="none" w:sz="0" w:space="0" w:color="auto"/>
              </w:divBdr>
              <w:divsChild>
                <w:div w:id="2134590941">
                  <w:marLeft w:val="0"/>
                  <w:marRight w:val="0"/>
                  <w:marTop w:val="0"/>
                  <w:marBottom w:val="0"/>
                  <w:divBdr>
                    <w:top w:val="none" w:sz="0" w:space="0" w:color="auto"/>
                    <w:left w:val="none" w:sz="0" w:space="0" w:color="auto"/>
                    <w:bottom w:val="none" w:sz="0" w:space="0" w:color="auto"/>
                    <w:right w:val="none" w:sz="0" w:space="0" w:color="auto"/>
                  </w:divBdr>
                  <w:divsChild>
                    <w:div w:id="1977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7381">
      <w:bodyDiv w:val="1"/>
      <w:marLeft w:val="0"/>
      <w:marRight w:val="0"/>
      <w:marTop w:val="0"/>
      <w:marBottom w:val="0"/>
      <w:divBdr>
        <w:top w:val="none" w:sz="0" w:space="0" w:color="auto"/>
        <w:left w:val="none" w:sz="0" w:space="0" w:color="auto"/>
        <w:bottom w:val="none" w:sz="0" w:space="0" w:color="auto"/>
        <w:right w:val="none" w:sz="0" w:space="0" w:color="auto"/>
      </w:divBdr>
      <w:divsChild>
        <w:div w:id="7562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76960">
              <w:marLeft w:val="0"/>
              <w:marRight w:val="0"/>
              <w:marTop w:val="0"/>
              <w:marBottom w:val="0"/>
              <w:divBdr>
                <w:top w:val="none" w:sz="0" w:space="0" w:color="auto"/>
                <w:left w:val="none" w:sz="0" w:space="0" w:color="auto"/>
                <w:bottom w:val="none" w:sz="0" w:space="0" w:color="auto"/>
                <w:right w:val="none" w:sz="0" w:space="0" w:color="auto"/>
              </w:divBdr>
              <w:divsChild>
                <w:div w:id="278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871913789">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gssecretary@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8</cp:revision>
  <cp:lastPrinted>2021-12-16T18:54:00Z</cp:lastPrinted>
  <dcterms:created xsi:type="dcterms:W3CDTF">2021-12-16T18:15:00Z</dcterms:created>
  <dcterms:modified xsi:type="dcterms:W3CDTF">2021-12-17T19:15:00Z</dcterms:modified>
</cp:coreProperties>
</file>